
<file path=[Content_Types].xml><?xml version="1.0" encoding="utf-8"?>
<Types xmlns="http://schemas.openxmlformats.org/package/2006/content-types">
  <Override PartName="/word/stylesWithEffects.xml" ContentType="application/vnd.ms-word.stylesWithEffect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Override PartName="/word/footnotes.xml" ContentType="application/vnd.openxmlformats-officedocument.wordprocessingml.footnotes+xml"/>
  <Override PartName="/word/styles.xml" ContentType="application/vnd.openxmlformats-officedocument.wordprocessingml.styles+xml"/>
  <Override PartName="/word/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theme/theme1.xml" ContentType="application/vnd.openxmlformats-officedocument.theme+xml"/>
  <Default Extension="jpeg" ContentType="image/jpeg"/>
  <Override PartName="/word/endnotes.xml" ContentType="application/vnd.openxmlformats-officedocument.wordprocessingml.endnote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B1439B" w:rsidRPr="00CA7051" w:rsidRDefault="00197215" w:rsidP="00B1439B">
      <w:pPr>
        <w:spacing w:before="60"/>
        <w:jc w:val="center"/>
        <w:rPr>
          <w:noProof/>
        </w:rPr>
      </w:pPr>
      <w:r>
        <w:rPr>
          <w:noProof/>
          <w:sz w:val="24"/>
          <w:lang w:bidi="ar-SA"/>
        </w:rPr>
        <w:drawing>
          <wp:inline distT="0" distB="0" distL="0" distR="0">
            <wp:extent cx="1757680" cy="1371600"/>
            <wp:effectExtent l="0" t="0" r="0" b="0"/>
            <wp:docPr id="1" name="Picture 3" descr="SAG_ColorStack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AG_ColorStacked"/>
                    <pic:cNvPicPr>
                      <a:picLocks noChangeAspect="1" noChangeArrowheads="1"/>
                    </pic:cNvPicPr>
                  </pic:nvPicPr>
                  <pic:blipFill>
                    <a:blip r:embed="rId7">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757680" cy="1371600"/>
                    </a:xfrm>
                    <a:prstGeom prst="rect">
                      <a:avLst/>
                    </a:prstGeom>
                    <a:noFill/>
                    <a:ln>
                      <a:noFill/>
                    </a:ln>
                  </pic:spPr>
                </pic:pic>
              </a:graphicData>
            </a:graphic>
          </wp:inline>
        </w:drawing>
      </w:r>
    </w:p>
    <w:p w:rsidR="00B1439B" w:rsidRPr="00CA7051" w:rsidRDefault="00B1439B" w:rsidP="00B1439B">
      <w:pPr>
        <w:spacing w:before="60"/>
        <w:jc w:val="right"/>
        <w:rPr>
          <w:b/>
          <w:u w:val="single"/>
        </w:rPr>
      </w:pPr>
      <w:r w:rsidRPr="00CA7051">
        <w:rPr>
          <w:b/>
          <w:u w:val="single"/>
        </w:rPr>
        <w:t>FOR IMMEDIATE RELEASE</w:t>
      </w:r>
    </w:p>
    <w:p w:rsidR="00B1439B" w:rsidRPr="00CA7051" w:rsidRDefault="00B1439B" w:rsidP="00B1439B">
      <w:pPr>
        <w:pStyle w:val="Header"/>
        <w:jc w:val="right"/>
      </w:pPr>
      <w:r w:rsidRPr="00CA7051">
        <w:rPr>
          <w:b/>
        </w:rPr>
        <w:t>Contact:</w:t>
      </w:r>
      <w:r w:rsidR="00A04E07">
        <w:t xml:space="preserve"> Carrie White Scanlan</w:t>
      </w:r>
    </w:p>
    <w:p w:rsidR="00B1439B" w:rsidRPr="00CA7051" w:rsidRDefault="00361EB7" w:rsidP="00B1439B">
      <w:pPr>
        <w:pStyle w:val="Header"/>
        <w:jc w:val="right"/>
      </w:pPr>
      <w:hyperlink r:id="rId8" w:history="1">
        <w:r w:rsidR="00A04E07" w:rsidRPr="003A2349">
          <w:rPr>
            <w:rStyle w:val="Hyperlink"/>
          </w:rPr>
          <w:t>cwhite@sagawards.org</w:t>
        </w:r>
      </w:hyperlink>
      <w:r w:rsidR="00A04E07">
        <w:t xml:space="preserve"> </w:t>
      </w:r>
    </w:p>
    <w:p w:rsidR="00B1439B" w:rsidRPr="00CA7051" w:rsidRDefault="00EA080D" w:rsidP="00B1439B">
      <w:pPr>
        <w:widowControl w:val="0"/>
        <w:autoSpaceDE w:val="0"/>
        <w:autoSpaceDN w:val="0"/>
        <w:adjustRightInd w:val="0"/>
        <w:jc w:val="right"/>
      </w:pPr>
      <w:r>
        <w:t>(310) 235-1030</w:t>
      </w:r>
    </w:p>
    <w:p w:rsidR="00B1439B" w:rsidRPr="00CA7051" w:rsidRDefault="00B1439B" w:rsidP="00B1439B">
      <w:pPr>
        <w:widowControl w:val="0"/>
        <w:autoSpaceDE w:val="0"/>
        <w:autoSpaceDN w:val="0"/>
        <w:adjustRightInd w:val="0"/>
        <w:jc w:val="center"/>
      </w:pPr>
    </w:p>
    <w:p w:rsidR="00B1439B" w:rsidRPr="00CA7051" w:rsidRDefault="00B1439B" w:rsidP="00B1439B">
      <w:pPr>
        <w:widowControl w:val="0"/>
        <w:autoSpaceDE w:val="0"/>
        <w:autoSpaceDN w:val="0"/>
        <w:adjustRightInd w:val="0"/>
        <w:jc w:val="center"/>
        <w:rPr>
          <w:noProof/>
        </w:rPr>
      </w:pPr>
    </w:p>
    <w:p w:rsidR="00E65AF9" w:rsidRPr="00A04E07" w:rsidRDefault="00E65AF9" w:rsidP="00E65AF9">
      <w:pPr>
        <w:pStyle w:val="Heading2"/>
        <w:tabs>
          <w:tab w:val="left" w:pos="1080"/>
          <w:tab w:val="center" w:pos="5213"/>
        </w:tabs>
        <w:rPr>
          <w:sz w:val="28"/>
          <w:szCs w:val="28"/>
        </w:rPr>
      </w:pPr>
      <w:r w:rsidRPr="00A04E07">
        <w:rPr>
          <w:sz w:val="28"/>
          <w:szCs w:val="28"/>
        </w:rPr>
        <w:t>Tickets to the SAG Awards®, Auto</w:t>
      </w:r>
      <w:r>
        <w:rPr>
          <w:sz w:val="28"/>
          <w:szCs w:val="28"/>
        </w:rPr>
        <w:t xml:space="preserve">graphed Celebrity Collectibles, </w:t>
      </w:r>
      <w:r w:rsidRPr="00A04E07">
        <w:rPr>
          <w:sz w:val="28"/>
          <w:szCs w:val="28"/>
        </w:rPr>
        <w:t>Astounding Experiences</w:t>
      </w:r>
      <w:r>
        <w:rPr>
          <w:sz w:val="28"/>
          <w:szCs w:val="28"/>
        </w:rPr>
        <w:t xml:space="preserve"> and Unique Gifts</w:t>
      </w:r>
      <w:r w:rsidRPr="00A04E07">
        <w:rPr>
          <w:sz w:val="28"/>
          <w:szCs w:val="28"/>
        </w:rPr>
        <w:t xml:space="preserve"> will be Auctioned to the Public at </w:t>
      </w:r>
      <w:hyperlink r:id="rId9" w:history="1">
        <w:r w:rsidRPr="00A04E07">
          <w:rPr>
            <w:rStyle w:val="Hyperlink"/>
            <w:sz w:val="28"/>
            <w:szCs w:val="28"/>
          </w:rPr>
          <w:t>www.sagawards.org/auction</w:t>
        </w:r>
      </w:hyperlink>
      <w:r w:rsidRPr="00A04E07">
        <w:rPr>
          <w:sz w:val="28"/>
          <w:szCs w:val="28"/>
        </w:rPr>
        <w:t xml:space="preserve"> to Benefit the SAG Foundation</w:t>
      </w:r>
    </w:p>
    <w:p w:rsidR="00A04E07" w:rsidRPr="00B772B7" w:rsidRDefault="00A04E07" w:rsidP="00A04E07">
      <w:pPr>
        <w:pStyle w:val="Header"/>
        <w:tabs>
          <w:tab w:val="clear" w:pos="4320"/>
          <w:tab w:val="clear" w:pos="8640"/>
        </w:tabs>
        <w:jc w:val="center"/>
        <w:rPr>
          <w:b/>
          <w:sz w:val="24"/>
        </w:rPr>
      </w:pPr>
      <w:bookmarkStart w:id="0" w:name="_GoBack"/>
      <w:bookmarkEnd w:id="0"/>
    </w:p>
    <w:p w:rsidR="00A04E07" w:rsidRPr="00A04E07" w:rsidRDefault="00A04E07" w:rsidP="00A04E07">
      <w:pPr>
        <w:jc w:val="both"/>
        <w:rPr>
          <w:rFonts w:cs="Arial"/>
          <w:sz w:val="24"/>
          <w:szCs w:val="24"/>
        </w:rPr>
      </w:pPr>
      <w:r w:rsidRPr="00A04E07">
        <w:rPr>
          <w:rFonts w:cs="Arial"/>
          <w:b/>
          <w:sz w:val="24"/>
          <w:szCs w:val="24"/>
        </w:rPr>
        <w:t xml:space="preserve">LOS ANGELES </w:t>
      </w:r>
      <w:r w:rsidRPr="00A04E07">
        <w:rPr>
          <w:rFonts w:cs="Arial"/>
          <w:sz w:val="24"/>
          <w:szCs w:val="24"/>
        </w:rPr>
        <w:t xml:space="preserve">(Thursday, Dec. 8, 2011) </w:t>
      </w:r>
      <w:r w:rsidRPr="00A04E07">
        <w:rPr>
          <w:rFonts w:cs="Arial"/>
          <w:b/>
          <w:sz w:val="24"/>
          <w:szCs w:val="24"/>
        </w:rPr>
        <w:t xml:space="preserve">– </w:t>
      </w:r>
      <w:r w:rsidRPr="00A04E07">
        <w:rPr>
          <w:rFonts w:cs="Arial"/>
          <w:sz w:val="24"/>
          <w:szCs w:val="24"/>
        </w:rPr>
        <w:t>The Screen Actors Guild Awards</w:t>
      </w:r>
      <w:r w:rsidRPr="00A04E07">
        <w:rPr>
          <w:rFonts w:cs="Arial"/>
          <w:sz w:val="24"/>
          <w:szCs w:val="24"/>
          <w:vertAlign w:val="superscript"/>
        </w:rPr>
        <w:t>®</w:t>
      </w:r>
      <w:r w:rsidRPr="00A04E07">
        <w:rPr>
          <w:rFonts w:cs="Arial"/>
          <w:sz w:val="24"/>
          <w:szCs w:val="24"/>
        </w:rPr>
        <w:t xml:space="preserve"> kicks off its Holiday Auction to benefit the SAG Foundation today at 6 p.m. (ET) at </w:t>
      </w:r>
      <w:hyperlink r:id="rId10" w:history="1">
        <w:r w:rsidRPr="00A04E07">
          <w:rPr>
            <w:rStyle w:val="Hyperlink"/>
            <w:rFonts w:cs="Arial"/>
            <w:sz w:val="24"/>
            <w:szCs w:val="24"/>
          </w:rPr>
          <w:t>www.sagawards.org/auction</w:t>
        </w:r>
      </w:hyperlink>
      <w:r w:rsidRPr="00A04E07">
        <w:rPr>
          <w:rFonts w:cs="Arial"/>
          <w:color w:val="0000FF"/>
          <w:sz w:val="24"/>
          <w:szCs w:val="24"/>
        </w:rPr>
        <w:t>.</w:t>
      </w:r>
      <w:r w:rsidRPr="00A04E07">
        <w:rPr>
          <w:rFonts w:cs="Arial"/>
          <w:sz w:val="24"/>
          <w:szCs w:val="24"/>
        </w:rPr>
        <w:t xml:space="preserve"> The auction will stay open for ten days and close at 6 p.m, (PT) on Sunday, Dec 18, 2011 and includes a VIP ticket package to attend the SAG Awards Ce</w:t>
      </w:r>
      <w:r w:rsidR="005317BA">
        <w:rPr>
          <w:rFonts w:cs="Arial"/>
          <w:sz w:val="24"/>
          <w:szCs w:val="24"/>
        </w:rPr>
        <w:t>remony and Gala on January 29th</w:t>
      </w:r>
      <w:r w:rsidRPr="00A04E07">
        <w:rPr>
          <w:rFonts w:cs="Arial"/>
          <w:sz w:val="24"/>
          <w:szCs w:val="24"/>
        </w:rPr>
        <w:t>.</w:t>
      </w:r>
    </w:p>
    <w:p w:rsidR="00A04E07" w:rsidRDefault="00A04E07" w:rsidP="00A04E07">
      <w:pPr>
        <w:jc w:val="both"/>
        <w:rPr>
          <w:rFonts w:cs="Arial"/>
          <w:sz w:val="24"/>
          <w:szCs w:val="24"/>
        </w:rPr>
      </w:pPr>
    </w:p>
    <w:p w:rsidR="00A04E07" w:rsidRPr="00A04E07" w:rsidRDefault="00A04E07" w:rsidP="00A04E07">
      <w:pPr>
        <w:jc w:val="both"/>
        <w:rPr>
          <w:rFonts w:cs="Arial"/>
          <w:sz w:val="24"/>
          <w:szCs w:val="24"/>
        </w:rPr>
      </w:pPr>
      <w:r w:rsidRPr="00A04E07">
        <w:rPr>
          <w:rFonts w:cs="Arial"/>
          <w:sz w:val="24"/>
          <w:szCs w:val="24"/>
        </w:rPr>
        <w:t>Coming up in January, the final Red Carpet Bleacher Seat auction from Jan. 5-15, 2012 will offer fans the opportunity to cheer the</w:t>
      </w:r>
      <w:r w:rsidRPr="00A04E07">
        <w:rPr>
          <w:rFonts w:cs="Arial"/>
          <w:i/>
          <w:sz w:val="24"/>
          <w:szCs w:val="24"/>
        </w:rPr>
        <w:t xml:space="preserve"> </w:t>
      </w:r>
      <w:hyperlink r:id="rId11" w:history="1">
        <w:r w:rsidRPr="00A04E07">
          <w:rPr>
            <w:rStyle w:val="Hyperlink"/>
            <w:rFonts w:cs="Arial"/>
            <w:i/>
            <w:sz w:val="24"/>
            <w:szCs w:val="24"/>
          </w:rPr>
          <w:t>18</w:t>
        </w:r>
        <w:r w:rsidRPr="00A04E07">
          <w:rPr>
            <w:rStyle w:val="Hyperlink"/>
            <w:rFonts w:cs="Arial"/>
            <w:i/>
            <w:sz w:val="24"/>
            <w:szCs w:val="24"/>
            <w:vertAlign w:val="superscript"/>
          </w:rPr>
          <w:t>th</w:t>
        </w:r>
        <w:r w:rsidRPr="00A04E07">
          <w:rPr>
            <w:rStyle w:val="Hyperlink"/>
            <w:rFonts w:cs="Arial"/>
            <w:i/>
            <w:sz w:val="24"/>
            <w:szCs w:val="24"/>
          </w:rPr>
          <w:t xml:space="preserve"> Annual SAG Awards®</w:t>
        </w:r>
      </w:hyperlink>
      <w:r w:rsidRPr="00A04E07">
        <w:rPr>
          <w:rFonts w:cs="Arial"/>
          <w:i/>
          <w:sz w:val="24"/>
          <w:szCs w:val="24"/>
        </w:rPr>
        <w:t>’</w:t>
      </w:r>
      <w:r w:rsidRPr="00A04E07">
        <w:rPr>
          <w:rFonts w:cs="Arial"/>
          <w:sz w:val="24"/>
          <w:szCs w:val="24"/>
        </w:rPr>
        <w:t xml:space="preserve"> nominees and presenters as they make their way down the red carpet. The Ceremony auction that launches Jan. 26-Feb 5 will feature one-of-a kind experiences and memorabilia donated by our nominees and their films and television programs as well as presenters, sponsors and media.</w:t>
      </w:r>
    </w:p>
    <w:p w:rsidR="00A04E07" w:rsidRDefault="00A04E07" w:rsidP="00A04E07">
      <w:pPr>
        <w:jc w:val="both"/>
        <w:rPr>
          <w:rFonts w:cs="Arial"/>
          <w:sz w:val="24"/>
          <w:szCs w:val="24"/>
        </w:rPr>
      </w:pPr>
    </w:p>
    <w:p w:rsidR="00A04E07" w:rsidRPr="00A04E07" w:rsidRDefault="00A04E07" w:rsidP="00A04E07">
      <w:pPr>
        <w:jc w:val="both"/>
        <w:rPr>
          <w:rFonts w:cs="Arial"/>
          <w:sz w:val="24"/>
          <w:szCs w:val="24"/>
        </w:rPr>
      </w:pPr>
      <w:r w:rsidRPr="00A04E07">
        <w:rPr>
          <w:rFonts w:cs="Arial"/>
          <w:sz w:val="24"/>
          <w:szCs w:val="24"/>
        </w:rPr>
        <w:t xml:space="preserve">Proceeds from the Screen Actors Guild Awards Auctions will benefit the SAG Foundation to help sustain their award winning children's literacy programs: </w:t>
      </w:r>
      <w:hyperlink r:id="rId12" w:history="1">
        <w:r w:rsidRPr="00A04E07">
          <w:rPr>
            <w:rStyle w:val="Hyperlink"/>
            <w:rFonts w:cs="Arial"/>
            <w:sz w:val="24"/>
            <w:szCs w:val="24"/>
          </w:rPr>
          <w:t>BookPALS</w:t>
        </w:r>
      </w:hyperlink>
      <w:r w:rsidRPr="00A04E07">
        <w:rPr>
          <w:rFonts w:cs="Arial"/>
          <w:sz w:val="24"/>
          <w:szCs w:val="24"/>
        </w:rPr>
        <w:t xml:space="preserve"> (Performing Artists for Literac</w:t>
      </w:r>
      <w:r w:rsidR="00EE3AC7">
        <w:rPr>
          <w:rFonts w:cs="Arial"/>
          <w:sz w:val="24"/>
          <w:szCs w:val="24"/>
        </w:rPr>
        <w:t>y in Schools), reading to over 1</w:t>
      </w:r>
      <w:r w:rsidRPr="00A04E07">
        <w:rPr>
          <w:rFonts w:cs="Arial"/>
          <w:sz w:val="24"/>
          <w:szCs w:val="24"/>
        </w:rPr>
        <w:t xml:space="preserve">00,000 children monthly in classrooms and hospitals nationwide, and </w:t>
      </w:r>
      <w:hyperlink r:id="rId13" w:history="1">
        <w:r w:rsidRPr="00A04E07">
          <w:rPr>
            <w:rStyle w:val="Hyperlink"/>
            <w:rFonts w:cs="Arial"/>
            <w:sz w:val="24"/>
            <w:szCs w:val="24"/>
          </w:rPr>
          <w:t>Storyline Online</w:t>
        </w:r>
      </w:hyperlink>
      <w:r w:rsidR="00EE3AC7">
        <w:rPr>
          <w:rFonts w:cs="Arial"/>
          <w:sz w:val="24"/>
          <w:szCs w:val="24"/>
        </w:rPr>
        <w:t>, reaching an average of 1</w:t>
      </w:r>
      <w:r w:rsidRPr="00A04E07">
        <w:rPr>
          <w:rFonts w:cs="Arial"/>
          <w:sz w:val="24"/>
          <w:szCs w:val="24"/>
        </w:rPr>
        <w:t xml:space="preserve"> million views globally each month. The auction also supports the Foundation's Catastrophic Health Fund and emergency services, the Actors Center, and the video preservation of the creative legacy of professional actors. For additional information, please visit </w:t>
      </w:r>
      <w:hyperlink r:id="rId14" w:history="1">
        <w:r w:rsidRPr="00A04E07">
          <w:rPr>
            <w:rStyle w:val="Hyperlink"/>
            <w:rFonts w:cs="Arial"/>
            <w:sz w:val="24"/>
            <w:szCs w:val="24"/>
          </w:rPr>
          <w:t>http://www.sagfoundation.org</w:t>
        </w:r>
      </w:hyperlink>
      <w:r w:rsidRPr="00A04E07">
        <w:rPr>
          <w:rFonts w:cs="Arial"/>
          <w:sz w:val="24"/>
          <w:szCs w:val="24"/>
        </w:rPr>
        <w:t>. </w:t>
      </w:r>
    </w:p>
    <w:p w:rsidR="00A04E07" w:rsidRDefault="00A04E07" w:rsidP="00A04E07">
      <w:pPr>
        <w:jc w:val="both"/>
        <w:rPr>
          <w:rFonts w:cs="Arial"/>
          <w:sz w:val="24"/>
          <w:szCs w:val="24"/>
        </w:rPr>
      </w:pPr>
    </w:p>
    <w:p w:rsidR="00A04E07" w:rsidRPr="00A04E07" w:rsidRDefault="00A04E07" w:rsidP="00A04E07">
      <w:pPr>
        <w:jc w:val="both"/>
        <w:rPr>
          <w:rFonts w:cs="Arial"/>
          <w:sz w:val="24"/>
          <w:szCs w:val="24"/>
        </w:rPr>
      </w:pPr>
      <w:r w:rsidRPr="00A04E07">
        <w:rPr>
          <w:rFonts w:cs="Arial"/>
          <w:sz w:val="24"/>
          <w:szCs w:val="24"/>
        </w:rPr>
        <w:t>The lists of items in the Holiday Auction are organized below by Experiences, Autographed Memorabilia and Collectibles.</w:t>
      </w:r>
    </w:p>
    <w:p w:rsidR="00A04E07" w:rsidRPr="00A04E07" w:rsidRDefault="00A04E07" w:rsidP="00A04E07">
      <w:pPr>
        <w:ind w:firstLine="720"/>
        <w:jc w:val="both"/>
        <w:rPr>
          <w:rFonts w:cs="Arial"/>
          <w:sz w:val="24"/>
          <w:szCs w:val="24"/>
        </w:rPr>
      </w:pPr>
    </w:p>
    <w:p w:rsidR="00A04E07" w:rsidRPr="00A04E07" w:rsidRDefault="00A04E07" w:rsidP="00A04E07">
      <w:pPr>
        <w:ind w:firstLine="360"/>
        <w:jc w:val="both"/>
        <w:rPr>
          <w:rFonts w:cs="Arial"/>
          <w:b/>
          <w:sz w:val="24"/>
          <w:szCs w:val="24"/>
        </w:rPr>
      </w:pPr>
      <w:r w:rsidRPr="00A04E07">
        <w:rPr>
          <w:rFonts w:cs="Arial"/>
          <w:b/>
          <w:sz w:val="24"/>
          <w:szCs w:val="24"/>
        </w:rPr>
        <w:t>Experiences:</w:t>
      </w:r>
    </w:p>
    <w:p w:rsidR="00A04E07" w:rsidRPr="00A04E07" w:rsidRDefault="00A04E07" w:rsidP="00A04E07">
      <w:pPr>
        <w:widowControl w:val="0"/>
        <w:numPr>
          <w:ilvl w:val="0"/>
          <w:numId w:val="4"/>
        </w:numPr>
        <w:autoSpaceDE w:val="0"/>
        <w:autoSpaceDN w:val="0"/>
        <w:adjustRightInd w:val="0"/>
        <w:rPr>
          <w:rFonts w:cs="Arial"/>
          <w:sz w:val="24"/>
          <w:szCs w:val="24"/>
        </w:rPr>
      </w:pPr>
      <w:r w:rsidRPr="00A04E07">
        <w:rPr>
          <w:rFonts w:cs="Arial"/>
          <w:sz w:val="24"/>
          <w:szCs w:val="24"/>
        </w:rPr>
        <w:t xml:space="preserve">SAG Awards VIP Package with two tickets to the SAG Awards Ceremony and Gala, two coach tickets on United Airlines, a three-night stay at the Montage Beverly Hills, limo transportation from Music Express and a SAG Awards Backstage Tour during rehearsals </w:t>
      </w:r>
    </w:p>
    <w:p w:rsidR="00A04E07" w:rsidRPr="00A04E07" w:rsidRDefault="00A04E07" w:rsidP="00A04E07">
      <w:pPr>
        <w:widowControl w:val="0"/>
        <w:numPr>
          <w:ilvl w:val="0"/>
          <w:numId w:val="4"/>
        </w:numPr>
        <w:autoSpaceDE w:val="0"/>
        <w:autoSpaceDN w:val="0"/>
        <w:adjustRightInd w:val="0"/>
        <w:rPr>
          <w:rFonts w:cs="Arial"/>
          <w:sz w:val="24"/>
          <w:szCs w:val="24"/>
        </w:rPr>
      </w:pPr>
      <w:r w:rsidRPr="00A04E07">
        <w:rPr>
          <w:rFonts w:cs="Arial"/>
          <w:sz w:val="24"/>
          <w:szCs w:val="24"/>
        </w:rPr>
        <w:t>LA Times Suite at Staples Center with twelve tickets to a Kings hockey game</w:t>
      </w:r>
    </w:p>
    <w:p w:rsidR="00A04E07" w:rsidRPr="00A04E07" w:rsidRDefault="00A04E07" w:rsidP="00A04E07">
      <w:pPr>
        <w:widowControl w:val="0"/>
        <w:numPr>
          <w:ilvl w:val="0"/>
          <w:numId w:val="4"/>
        </w:numPr>
        <w:autoSpaceDE w:val="0"/>
        <w:autoSpaceDN w:val="0"/>
        <w:adjustRightInd w:val="0"/>
        <w:rPr>
          <w:rFonts w:cs="Arial"/>
          <w:sz w:val="24"/>
          <w:szCs w:val="24"/>
        </w:rPr>
      </w:pPr>
      <w:r w:rsidRPr="00A04E07">
        <w:rPr>
          <w:rFonts w:cs="Arial"/>
          <w:sz w:val="24"/>
          <w:szCs w:val="24"/>
        </w:rPr>
        <w:t>Radisson Blu Resort &amp; Spa three-night stay in St. Martin in the Caribbean</w:t>
      </w:r>
    </w:p>
    <w:p w:rsidR="00A04E07" w:rsidRPr="00A04E07" w:rsidRDefault="00A04E07" w:rsidP="00A04E07">
      <w:pPr>
        <w:widowControl w:val="0"/>
        <w:numPr>
          <w:ilvl w:val="0"/>
          <w:numId w:val="4"/>
        </w:numPr>
        <w:autoSpaceDE w:val="0"/>
        <w:autoSpaceDN w:val="0"/>
        <w:adjustRightInd w:val="0"/>
        <w:rPr>
          <w:rFonts w:cs="Arial"/>
          <w:sz w:val="24"/>
          <w:szCs w:val="24"/>
        </w:rPr>
      </w:pPr>
      <w:r w:rsidRPr="00A04E07">
        <w:rPr>
          <w:rFonts w:cs="Arial"/>
          <w:sz w:val="24"/>
          <w:szCs w:val="24"/>
        </w:rPr>
        <w:t>Craft your own Meritage blend and wine taste at Dry Creek Vineyard</w:t>
      </w:r>
    </w:p>
    <w:p w:rsidR="00A04E07" w:rsidRPr="00A04E07" w:rsidRDefault="00A04E07" w:rsidP="00A04E07">
      <w:pPr>
        <w:widowControl w:val="0"/>
        <w:numPr>
          <w:ilvl w:val="0"/>
          <w:numId w:val="4"/>
        </w:numPr>
        <w:autoSpaceDE w:val="0"/>
        <w:autoSpaceDN w:val="0"/>
        <w:adjustRightInd w:val="0"/>
        <w:rPr>
          <w:rFonts w:cs="Arial"/>
          <w:sz w:val="24"/>
          <w:szCs w:val="24"/>
        </w:rPr>
      </w:pPr>
      <w:r w:rsidRPr="00A04E07">
        <w:rPr>
          <w:rFonts w:cs="Arial"/>
          <w:sz w:val="24"/>
          <w:szCs w:val="24"/>
        </w:rPr>
        <w:t>Backstage tour of the SAG Awards on rehearsal day</w:t>
      </w:r>
    </w:p>
    <w:p w:rsidR="00A04E07" w:rsidRPr="00A04E07" w:rsidRDefault="00A04E07" w:rsidP="00A04E07">
      <w:pPr>
        <w:widowControl w:val="0"/>
        <w:numPr>
          <w:ilvl w:val="0"/>
          <w:numId w:val="4"/>
        </w:numPr>
        <w:autoSpaceDE w:val="0"/>
        <w:autoSpaceDN w:val="0"/>
        <w:adjustRightInd w:val="0"/>
        <w:rPr>
          <w:rFonts w:cs="Arial"/>
          <w:sz w:val="24"/>
          <w:szCs w:val="24"/>
        </w:rPr>
      </w:pPr>
      <w:r w:rsidRPr="00A04E07">
        <w:rPr>
          <w:rFonts w:cs="Arial"/>
          <w:sz w:val="24"/>
          <w:szCs w:val="24"/>
        </w:rPr>
        <w:t>Tickets to Irish Film &amp; Television Academy Awards ceremony plus accommodations</w:t>
      </w:r>
    </w:p>
    <w:p w:rsidR="00A04E07" w:rsidRPr="00A04E07" w:rsidRDefault="00A04E07" w:rsidP="00A04E07">
      <w:pPr>
        <w:widowControl w:val="0"/>
        <w:numPr>
          <w:ilvl w:val="0"/>
          <w:numId w:val="4"/>
        </w:numPr>
        <w:autoSpaceDE w:val="0"/>
        <w:autoSpaceDN w:val="0"/>
        <w:adjustRightInd w:val="0"/>
        <w:rPr>
          <w:rFonts w:cs="Arial"/>
          <w:sz w:val="24"/>
          <w:szCs w:val="24"/>
        </w:rPr>
      </w:pPr>
      <w:r w:rsidRPr="00A04E07">
        <w:rPr>
          <w:rFonts w:cs="Arial"/>
          <w:sz w:val="24"/>
          <w:szCs w:val="24"/>
        </w:rPr>
        <w:t>Cirque du Soleil’s “Iris” tickets</w:t>
      </w:r>
    </w:p>
    <w:p w:rsidR="00A04E07" w:rsidRPr="00A04E07" w:rsidRDefault="00A04E07" w:rsidP="00A04E07">
      <w:pPr>
        <w:widowControl w:val="0"/>
        <w:numPr>
          <w:ilvl w:val="0"/>
          <w:numId w:val="4"/>
        </w:numPr>
        <w:autoSpaceDE w:val="0"/>
        <w:autoSpaceDN w:val="0"/>
        <w:adjustRightInd w:val="0"/>
        <w:rPr>
          <w:rFonts w:cs="Arial"/>
          <w:sz w:val="24"/>
          <w:szCs w:val="24"/>
        </w:rPr>
      </w:pPr>
      <w:r w:rsidRPr="00A04E07">
        <w:rPr>
          <w:rFonts w:cs="Arial"/>
          <w:sz w:val="24"/>
          <w:szCs w:val="24"/>
        </w:rPr>
        <w:t>“The Tonight Show with Jay Leno” tickets and meet and greet</w:t>
      </w:r>
    </w:p>
    <w:p w:rsidR="00A04E07" w:rsidRPr="00A04E07" w:rsidRDefault="00A04E07" w:rsidP="00A04E07">
      <w:pPr>
        <w:widowControl w:val="0"/>
        <w:numPr>
          <w:ilvl w:val="0"/>
          <w:numId w:val="4"/>
        </w:numPr>
        <w:autoSpaceDE w:val="0"/>
        <w:autoSpaceDN w:val="0"/>
        <w:adjustRightInd w:val="0"/>
        <w:rPr>
          <w:rFonts w:cs="Arial"/>
          <w:sz w:val="24"/>
          <w:szCs w:val="24"/>
        </w:rPr>
      </w:pPr>
      <w:r w:rsidRPr="00A04E07">
        <w:rPr>
          <w:rFonts w:cs="Arial"/>
          <w:sz w:val="24"/>
          <w:szCs w:val="24"/>
        </w:rPr>
        <w:t>Two VIP tickets to “Conan”</w:t>
      </w:r>
    </w:p>
    <w:p w:rsidR="00A04E07" w:rsidRPr="00A04E07" w:rsidRDefault="00A04E07" w:rsidP="00A04E07">
      <w:pPr>
        <w:widowControl w:val="0"/>
        <w:numPr>
          <w:ilvl w:val="0"/>
          <w:numId w:val="4"/>
        </w:numPr>
        <w:autoSpaceDE w:val="0"/>
        <w:autoSpaceDN w:val="0"/>
        <w:adjustRightInd w:val="0"/>
        <w:rPr>
          <w:rFonts w:cs="Arial"/>
          <w:sz w:val="24"/>
          <w:szCs w:val="24"/>
        </w:rPr>
      </w:pPr>
      <w:r w:rsidRPr="00A04E07">
        <w:rPr>
          <w:rFonts w:cs="Arial"/>
          <w:sz w:val="24"/>
          <w:szCs w:val="24"/>
        </w:rPr>
        <w:t>Tickets to see “Chelsea Lately” live</w:t>
      </w:r>
    </w:p>
    <w:p w:rsidR="00A04E07" w:rsidRPr="00A04E07" w:rsidRDefault="00A04E07" w:rsidP="00A04E07">
      <w:pPr>
        <w:widowControl w:val="0"/>
        <w:numPr>
          <w:ilvl w:val="0"/>
          <w:numId w:val="4"/>
        </w:numPr>
        <w:autoSpaceDE w:val="0"/>
        <w:autoSpaceDN w:val="0"/>
        <w:adjustRightInd w:val="0"/>
        <w:rPr>
          <w:rFonts w:cs="Arial"/>
          <w:sz w:val="24"/>
          <w:szCs w:val="24"/>
        </w:rPr>
      </w:pPr>
      <w:r w:rsidRPr="00A04E07">
        <w:rPr>
          <w:rFonts w:cs="Arial"/>
          <w:sz w:val="24"/>
          <w:szCs w:val="24"/>
        </w:rPr>
        <w:t>“Memphis” Broadway show tickets and backstage tour</w:t>
      </w:r>
    </w:p>
    <w:p w:rsidR="00A04E07" w:rsidRPr="00A04E07" w:rsidRDefault="00A04E07" w:rsidP="00A04E07">
      <w:pPr>
        <w:widowControl w:val="0"/>
        <w:numPr>
          <w:ilvl w:val="0"/>
          <w:numId w:val="4"/>
        </w:numPr>
        <w:autoSpaceDE w:val="0"/>
        <w:autoSpaceDN w:val="0"/>
        <w:adjustRightInd w:val="0"/>
        <w:rPr>
          <w:rFonts w:cs="Arial"/>
          <w:sz w:val="24"/>
          <w:szCs w:val="24"/>
        </w:rPr>
      </w:pPr>
      <w:r w:rsidRPr="00A04E07">
        <w:rPr>
          <w:rFonts w:cs="Arial"/>
          <w:sz w:val="24"/>
          <w:szCs w:val="24"/>
        </w:rPr>
        <w:t>“Love, Loss, and What I Wore” Broadway show tickets and meet and greet</w:t>
      </w:r>
    </w:p>
    <w:p w:rsidR="00A04E07" w:rsidRPr="00A04E07" w:rsidRDefault="00A04E07" w:rsidP="00A04E07">
      <w:pPr>
        <w:widowControl w:val="0"/>
        <w:numPr>
          <w:ilvl w:val="0"/>
          <w:numId w:val="4"/>
        </w:numPr>
        <w:autoSpaceDE w:val="0"/>
        <w:autoSpaceDN w:val="0"/>
        <w:adjustRightInd w:val="0"/>
        <w:rPr>
          <w:rFonts w:cs="Arial"/>
          <w:sz w:val="24"/>
          <w:szCs w:val="24"/>
        </w:rPr>
      </w:pPr>
      <w:r w:rsidRPr="00A04E07">
        <w:rPr>
          <w:rFonts w:cs="Arial"/>
          <w:sz w:val="24"/>
          <w:szCs w:val="24"/>
        </w:rPr>
        <w:t>Dinner for two at 44 Restaurant in NYC</w:t>
      </w:r>
    </w:p>
    <w:p w:rsidR="00A04E07" w:rsidRPr="00A04E07" w:rsidRDefault="00A04E07" w:rsidP="00A04E07">
      <w:pPr>
        <w:widowControl w:val="0"/>
        <w:numPr>
          <w:ilvl w:val="0"/>
          <w:numId w:val="4"/>
        </w:numPr>
        <w:autoSpaceDE w:val="0"/>
        <w:autoSpaceDN w:val="0"/>
        <w:adjustRightInd w:val="0"/>
        <w:rPr>
          <w:rFonts w:cs="Arial"/>
          <w:sz w:val="24"/>
          <w:szCs w:val="24"/>
        </w:rPr>
      </w:pPr>
      <w:r w:rsidRPr="00A04E07">
        <w:rPr>
          <w:rFonts w:cs="Arial"/>
          <w:sz w:val="24"/>
          <w:szCs w:val="24"/>
        </w:rPr>
        <w:t xml:space="preserve">Various vacations packages in Florida </w:t>
      </w:r>
    </w:p>
    <w:p w:rsidR="00A04E07" w:rsidRPr="00A04E07" w:rsidRDefault="00A04E07" w:rsidP="00A04E07">
      <w:pPr>
        <w:widowControl w:val="0"/>
        <w:numPr>
          <w:ilvl w:val="0"/>
          <w:numId w:val="4"/>
        </w:numPr>
        <w:autoSpaceDE w:val="0"/>
        <w:autoSpaceDN w:val="0"/>
        <w:adjustRightInd w:val="0"/>
        <w:rPr>
          <w:rFonts w:cs="Arial"/>
          <w:sz w:val="24"/>
          <w:szCs w:val="24"/>
        </w:rPr>
      </w:pPr>
      <w:r w:rsidRPr="00A04E07">
        <w:rPr>
          <w:rFonts w:cs="Arial"/>
          <w:sz w:val="24"/>
          <w:szCs w:val="24"/>
        </w:rPr>
        <w:t>See Mark &amp; Brian in action at KLOS</w:t>
      </w:r>
    </w:p>
    <w:p w:rsidR="00A04E07" w:rsidRPr="00A04E07" w:rsidRDefault="00A04E07" w:rsidP="00A04E07">
      <w:pPr>
        <w:ind w:left="720"/>
        <w:jc w:val="both"/>
        <w:rPr>
          <w:rFonts w:cs="Arial"/>
          <w:sz w:val="24"/>
          <w:szCs w:val="24"/>
        </w:rPr>
      </w:pPr>
    </w:p>
    <w:p w:rsidR="000150C9" w:rsidRPr="00A04E07" w:rsidRDefault="000150C9" w:rsidP="000150C9">
      <w:pPr>
        <w:ind w:firstLine="360"/>
        <w:jc w:val="both"/>
        <w:rPr>
          <w:rFonts w:cs="Arial"/>
          <w:b/>
          <w:sz w:val="24"/>
          <w:szCs w:val="24"/>
        </w:rPr>
      </w:pPr>
      <w:r w:rsidRPr="00A04E07">
        <w:rPr>
          <w:rFonts w:cs="Arial"/>
          <w:b/>
          <w:sz w:val="24"/>
          <w:szCs w:val="24"/>
        </w:rPr>
        <w:t>Unique Gifts:</w:t>
      </w:r>
    </w:p>
    <w:p w:rsidR="000150C9" w:rsidRPr="00A04E07" w:rsidRDefault="000150C9" w:rsidP="000150C9">
      <w:pPr>
        <w:widowControl w:val="0"/>
        <w:numPr>
          <w:ilvl w:val="0"/>
          <w:numId w:val="5"/>
        </w:numPr>
        <w:tabs>
          <w:tab w:val="clear" w:pos="1080"/>
          <w:tab w:val="num" w:pos="720"/>
        </w:tabs>
        <w:autoSpaceDE w:val="0"/>
        <w:autoSpaceDN w:val="0"/>
        <w:adjustRightInd w:val="0"/>
        <w:ind w:left="810"/>
        <w:rPr>
          <w:rFonts w:cs="Arial"/>
          <w:sz w:val="24"/>
          <w:szCs w:val="24"/>
        </w:rPr>
      </w:pPr>
      <w:r w:rsidRPr="00A04E07">
        <w:rPr>
          <w:rFonts w:cs="Arial"/>
          <w:sz w:val="24"/>
          <w:szCs w:val="24"/>
        </w:rPr>
        <w:t>Anthony Hopkins hand-painted art piece</w:t>
      </w:r>
    </w:p>
    <w:p w:rsidR="000150C9" w:rsidRPr="00A04E07" w:rsidRDefault="000150C9" w:rsidP="000150C9">
      <w:pPr>
        <w:widowControl w:val="0"/>
        <w:numPr>
          <w:ilvl w:val="0"/>
          <w:numId w:val="5"/>
        </w:numPr>
        <w:tabs>
          <w:tab w:val="clear" w:pos="1080"/>
          <w:tab w:val="num" w:pos="720"/>
        </w:tabs>
        <w:autoSpaceDE w:val="0"/>
        <w:autoSpaceDN w:val="0"/>
        <w:adjustRightInd w:val="0"/>
        <w:ind w:left="810"/>
        <w:rPr>
          <w:rFonts w:cs="Arial"/>
          <w:sz w:val="24"/>
          <w:szCs w:val="24"/>
        </w:rPr>
      </w:pPr>
      <w:r w:rsidRPr="00A04E07">
        <w:rPr>
          <w:rFonts w:cs="Arial"/>
          <w:sz w:val="24"/>
          <w:szCs w:val="24"/>
        </w:rPr>
        <w:t>Judith Ripka Eclipse Earrings, from “Oprah’s Favorite Things”</w:t>
      </w:r>
    </w:p>
    <w:p w:rsidR="000150C9" w:rsidRPr="00A04E07" w:rsidRDefault="000150C9" w:rsidP="000150C9">
      <w:pPr>
        <w:widowControl w:val="0"/>
        <w:numPr>
          <w:ilvl w:val="0"/>
          <w:numId w:val="5"/>
        </w:numPr>
        <w:tabs>
          <w:tab w:val="clear" w:pos="1080"/>
          <w:tab w:val="num" w:pos="720"/>
        </w:tabs>
        <w:autoSpaceDE w:val="0"/>
        <w:autoSpaceDN w:val="0"/>
        <w:adjustRightInd w:val="0"/>
        <w:ind w:left="810"/>
        <w:rPr>
          <w:rFonts w:cs="Arial"/>
          <w:sz w:val="24"/>
          <w:szCs w:val="24"/>
        </w:rPr>
      </w:pPr>
      <w:r w:rsidRPr="00A04E07">
        <w:rPr>
          <w:rFonts w:cs="Arial"/>
          <w:sz w:val="24"/>
          <w:szCs w:val="24"/>
        </w:rPr>
        <w:t>“Phineas &amp; Ferb” Lead Sheet</w:t>
      </w:r>
    </w:p>
    <w:p w:rsidR="000150C9" w:rsidRPr="00A04E07" w:rsidRDefault="000150C9" w:rsidP="000150C9">
      <w:pPr>
        <w:widowControl w:val="0"/>
        <w:numPr>
          <w:ilvl w:val="0"/>
          <w:numId w:val="5"/>
        </w:numPr>
        <w:tabs>
          <w:tab w:val="clear" w:pos="1080"/>
          <w:tab w:val="num" w:pos="720"/>
        </w:tabs>
        <w:autoSpaceDE w:val="0"/>
        <w:autoSpaceDN w:val="0"/>
        <w:adjustRightInd w:val="0"/>
        <w:ind w:left="810"/>
        <w:rPr>
          <w:rFonts w:cs="Arial"/>
          <w:sz w:val="24"/>
          <w:szCs w:val="24"/>
        </w:rPr>
      </w:pPr>
      <w:r w:rsidRPr="00A04E07">
        <w:rPr>
          <w:rFonts w:cs="Arial"/>
          <w:sz w:val="24"/>
          <w:szCs w:val="24"/>
        </w:rPr>
        <w:t>Don LaFontaine original commercial copy of “Cheaper By The Dozen” and drawings</w:t>
      </w:r>
    </w:p>
    <w:p w:rsidR="000150C9" w:rsidRPr="00A04E07" w:rsidRDefault="000150C9" w:rsidP="000150C9">
      <w:pPr>
        <w:widowControl w:val="0"/>
        <w:numPr>
          <w:ilvl w:val="0"/>
          <w:numId w:val="5"/>
        </w:numPr>
        <w:tabs>
          <w:tab w:val="clear" w:pos="1080"/>
          <w:tab w:val="num" w:pos="720"/>
        </w:tabs>
        <w:autoSpaceDE w:val="0"/>
        <w:autoSpaceDN w:val="0"/>
        <w:adjustRightInd w:val="0"/>
        <w:ind w:left="810"/>
        <w:rPr>
          <w:rFonts w:cs="Arial"/>
          <w:sz w:val="24"/>
          <w:szCs w:val="24"/>
        </w:rPr>
      </w:pPr>
      <w:r w:rsidRPr="00A04E07">
        <w:rPr>
          <w:rFonts w:cs="Arial"/>
          <w:sz w:val="24"/>
          <w:szCs w:val="24"/>
        </w:rPr>
        <w:t>Operation Boot Camp three month Dedication Pass</w:t>
      </w:r>
    </w:p>
    <w:p w:rsidR="000150C9" w:rsidRDefault="000150C9" w:rsidP="00A04E07">
      <w:pPr>
        <w:ind w:firstLine="360"/>
        <w:jc w:val="both"/>
        <w:rPr>
          <w:rFonts w:cs="Arial"/>
          <w:b/>
          <w:sz w:val="24"/>
          <w:szCs w:val="24"/>
        </w:rPr>
      </w:pPr>
    </w:p>
    <w:p w:rsidR="00A04E07" w:rsidRPr="00A04E07" w:rsidRDefault="00A04E07" w:rsidP="00A04E07">
      <w:pPr>
        <w:ind w:firstLine="360"/>
        <w:jc w:val="both"/>
        <w:rPr>
          <w:rFonts w:cs="Arial"/>
          <w:b/>
          <w:sz w:val="24"/>
          <w:szCs w:val="24"/>
        </w:rPr>
      </w:pPr>
      <w:r w:rsidRPr="00A04E07">
        <w:rPr>
          <w:rFonts w:cs="Arial"/>
          <w:b/>
          <w:sz w:val="24"/>
          <w:szCs w:val="24"/>
        </w:rPr>
        <w:t>Autographed Memorabilia &amp; Collectibles:</w:t>
      </w:r>
    </w:p>
    <w:p w:rsidR="00A04E07" w:rsidRPr="00A04E07" w:rsidRDefault="00A04E07" w:rsidP="00A04E07">
      <w:pPr>
        <w:widowControl w:val="0"/>
        <w:numPr>
          <w:ilvl w:val="0"/>
          <w:numId w:val="5"/>
        </w:numPr>
        <w:tabs>
          <w:tab w:val="clear" w:pos="1080"/>
          <w:tab w:val="num" w:pos="720"/>
        </w:tabs>
        <w:autoSpaceDE w:val="0"/>
        <w:autoSpaceDN w:val="0"/>
        <w:adjustRightInd w:val="0"/>
        <w:ind w:left="720"/>
        <w:rPr>
          <w:rFonts w:cs="Arial"/>
          <w:sz w:val="24"/>
          <w:szCs w:val="24"/>
        </w:rPr>
      </w:pPr>
      <w:r w:rsidRPr="00A04E07">
        <w:rPr>
          <w:rFonts w:cs="Arial"/>
          <w:sz w:val="24"/>
          <w:szCs w:val="24"/>
        </w:rPr>
        <w:t>SAG Awards Tote bag autographed by 17th SAG Awards Recipients, plus SAG Awards set of four tumbler glasses</w:t>
      </w:r>
    </w:p>
    <w:p w:rsidR="00A04E07" w:rsidRPr="00A04E07" w:rsidRDefault="00A04E07" w:rsidP="00A04E07">
      <w:pPr>
        <w:widowControl w:val="0"/>
        <w:numPr>
          <w:ilvl w:val="0"/>
          <w:numId w:val="5"/>
        </w:numPr>
        <w:tabs>
          <w:tab w:val="clear" w:pos="1080"/>
          <w:tab w:val="num" w:pos="720"/>
        </w:tabs>
        <w:autoSpaceDE w:val="0"/>
        <w:autoSpaceDN w:val="0"/>
        <w:adjustRightInd w:val="0"/>
        <w:ind w:left="720"/>
        <w:rPr>
          <w:rFonts w:cs="Arial"/>
          <w:sz w:val="24"/>
          <w:szCs w:val="24"/>
        </w:rPr>
      </w:pPr>
      <w:r w:rsidRPr="00A04E07">
        <w:rPr>
          <w:rFonts w:cs="Arial"/>
          <w:sz w:val="24"/>
          <w:szCs w:val="24"/>
        </w:rPr>
        <w:t>“The Help” signed book by cast</w:t>
      </w:r>
    </w:p>
    <w:p w:rsidR="00A04E07" w:rsidRPr="00A04E07" w:rsidRDefault="00A04E07" w:rsidP="00A04E07">
      <w:pPr>
        <w:widowControl w:val="0"/>
        <w:numPr>
          <w:ilvl w:val="0"/>
          <w:numId w:val="5"/>
        </w:numPr>
        <w:tabs>
          <w:tab w:val="clear" w:pos="1080"/>
          <w:tab w:val="num" w:pos="720"/>
        </w:tabs>
        <w:autoSpaceDE w:val="0"/>
        <w:autoSpaceDN w:val="0"/>
        <w:adjustRightInd w:val="0"/>
        <w:ind w:left="720"/>
        <w:rPr>
          <w:rFonts w:cs="Arial"/>
          <w:sz w:val="24"/>
          <w:szCs w:val="24"/>
        </w:rPr>
      </w:pPr>
      <w:r w:rsidRPr="00A04E07">
        <w:rPr>
          <w:rFonts w:cs="Arial"/>
          <w:sz w:val="24"/>
          <w:szCs w:val="24"/>
        </w:rPr>
        <w:t>Autographed “Glee” Gift Bag</w:t>
      </w:r>
    </w:p>
    <w:p w:rsidR="00A04E07" w:rsidRPr="00A04E07" w:rsidRDefault="00A04E07" w:rsidP="00A04E07">
      <w:pPr>
        <w:widowControl w:val="0"/>
        <w:numPr>
          <w:ilvl w:val="0"/>
          <w:numId w:val="5"/>
        </w:numPr>
        <w:tabs>
          <w:tab w:val="clear" w:pos="1080"/>
          <w:tab w:val="num" w:pos="720"/>
        </w:tabs>
        <w:autoSpaceDE w:val="0"/>
        <w:autoSpaceDN w:val="0"/>
        <w:adjustRightInd w:val="0"/>
        <w:ind w:left="720"/>
        <w:rPr>
          <w:rFonts w:cs="Arial"/>
          <w:sz w:val="24"/>
          <w:szCs w:val="24"/>
        </w:rPr>
      </w:pPr>
      <w:r w:rsidRPr="00A04E07">
        <w:rPr>
          <w:rFonts w:cs="Arial"/>
          <w:sz w:val="24"/>
          <w:szCs w:val="24"/>
        </w:rPr>
        <w:t>“Tinker, Tailor, Soldier, Spy” Trench Coat from the wardrobe department, plus a mounted movie poster signed by Gary Oldman</w:t>
      </w:r>
    </w:p>
    <w:p w:rsidR="00A04E07" w:rsidRPr="00A04E07" w:rsidRDefault="00A04E07" w:rsidP="00A04E07">
      <w:pPr>
        <w:widowControl w:val="0"/>
        <w:numPr>
          <w:ilvl w:val="0"/>
          <w:numId w:val="5"/>
        </w:numPr>
        <w:tabs>
          <w:tab w:val="clear" w:pos="1080"/>
          <w:tab w:val="num" w:pos="720"/>
        </w:tabs>
        <w:autoSpaceDE w:val="0"/>
        <w:autoSpaceDN w:val="0"/>
        <w:adjustRightInd w:val="0"/>
        <w:ind w:left="720"/>
        <w:rPr>
          <w:rFonts w:cs="Arial"/>
          <w:sz w:val="24"/>
          <w:szCs w:val="24"/>
        </w:rPr>
      </w:pPr>
      <w:r w:rsidRPr="00A04E07">
        <w:rPr>
          <w:rFonts w:cs="Arial"/>
          <w:sz w:val="24"/>
          <w:szCs w:val="24"/>
        </w:rPr>
        <w:t xml:space="preserve">“Up All Night” signed poster </w:t>
      </w:r>
    </w:p>
    <w:p w:rsidR="00A04E07" w:rsidRPr="00A04E07" w:rsidRDefault="00A04E07" w:rsidP="00A04E07">
      <w:pPr>
        <w:widowControl w:val="0"/>
        <w:numPr>
          <w:ilvl w:val="0"/>
          <w:numId w:val="5"/>
        </w:numPr>
        <w:tabs>
          <w:tab w:val="clear" w:pos="1080"/>
          <w:tab w:val="num" w:pos="720"/>
        </w:tabs>
        <w:autoSpaceDE w:val="0"/>
        <w:autoSpaceDN w:val="0"/>
        <w:adjustRightInd w:val="0"/>
        <w:ind w:left="720"/>
        <w:rPr>
          <w:rFonts w:cs="Arial"/>
          <w:sz w:val="24"/>
          <w:szCs w:val="24"/>
        </w:rPr>
      </w:pPr>
      <w:r w:rsidRPr="00A04E07">
        <w:rPr>
          <w:rFonts w:cs="Arial"/>
          <w:sz w:val="24"/>
          <w:szCs w:val="24"/>
        </w:rPr>
        <w:t>Owen Wilson’s green pants and autographed poster from “The Big Year”</w:t>
      </w:r>
    </w:p>
    <w:p w:rsidR="00A04E07" w:rsidRPr="00A04E07" w:rsidRDefault="00A04E07" w:rsidP="00A04E07">
      <w:pPr>
        <w:widowControl w:val="0"/>
        <w:numPr>
          <w:ilvl w:val="0"/>
          <w:numId w:val="5"/>
        </w:numPr>
        <w:tabs>
          <w:tab w:val="clear" w:pos="1080"/>
          <w:tab w:val="num" w:pos="720"/>
        </w:tabs>
        <w:autoSpaceDE w:val="0"/>
        <w:autoSpaceDN w:val="0"/>
        <w:adjustRightInd w:val="0"/>
        <w:ind w:left="720"/>
        <w:rPr>
          <w:rFonts w:cs="Arial"/>
          <w:sz w:val="24"/>
          <w:szCs w:val="24"/>
        </w:rPr>
      </w:pPr>
      <w:r w:rsidRPr="00A04E07">
        <w:rPr>
          <w:rFonts w:cs="Arial"/>
          <w:sz w:val="24"/>
          <w:szCs w:val="24"/>
        </w:rPr>
        <w:t>17</w:t>
      </w:r>
      <w:r w:rsidRPr="00A04E07">
        <w:rPr>
          <w:rFonts w:cs="Arial"/>
          <w:sz w:val="24"/>
          <w:szCs w:val="24"/>
          <w:vertAlign w:val="superscript"/>
        </w:rPr>
        <w:t>th</w:t>
      </w:r>
      <w:r w:rsidRPr="00A04E07">
        <w:rPr>
          <w:rFonts w:cs="Arial"/>
          <w:sz w:val="24"/>
          <w:szCs w:val="24"/>
        </w:rPr>
        <w:t xml:space="preserve"> SAG Awards Autographed tote bag by SAG Awards Recipients </w:t>
      </w:r>
    </w:p>
    <w:p w:rsidR="00A04E07" w:rsidRPr="00A04E07" w:rsidRDefault="00A04E07" w:rsidP="00A04E07">
      <w:pPr>
        <w:widowControl w:val="0"/>
        <w:numPr>
          <w:ilvl w:val="0"/>
          <w:numId w:val="5"/>
        </w:numPr>
        <w:tabs>
          <w:tab w:val="clear" w:pos="1080"/>
          <w:tab w:val="num" w:pos="720"/>
        </w:tabs>
        <w:autoSpaceDE w:val="0"/>
        <w:autoSpaceDN w:val="0"/>
        <w:adjustRightInd w:val="0"/>
        <w:ind w:left="720"/>
        <w:rPr>
          <w:rFonts w:cs="Arial"/>
          <w:sz w:val="24"/>
          <w:szCs w:val="24"/>
        </w:rPr>
      </w:pPr>
      <w:r w:rsidRPr="00A04E07">
        <w:rPr>
          <w:rFonts w:cs="Arial"/>
          <w:sz w:val="24"/>
          <w:szCs w:val="24"/>
        </w:rPr>
        <w:t>“House” poster</w:t>
      </w:r>
    </w:p>
    <w:p w:rsidR="00A04E07" w:rsidRPr="00A04E07" w:rsidRDefault="00A04E07" w:rsidP="00A04E07">
      <w:pPr>
        <w:widowControl w:val="0"/>
        <w:numPr>
          <w:ilvl w:val="0"/>
          <w:numId w:val="5"/>
        </w:numPr>
        <w:tabs>
          <w:tab w:val="clear" w:pos="1080"/>
          <w:tab w:val="num" w:pos="720"/>
        </w:tabs>
        <w:autoSpaceDE w:val="0"/>
        <w:autoSpaceDN w:val="0"/>
        <w:adjustRightInd w:val="0"/>
        <w:ind w:left="720"/>
        <w:rPr>
          <w:rFonts w:cs="Arial"/>
          <w:sz w:val="24"/>
          <w:szCs w:val="24"/>
        </w:rPr>
      </w:pPr>
      <w:r w:rsidRPr="00A04E07">
        <w:rPr>
          <w:rFonts w:cs="Arial"/>
          <w:sz w:val="24"/>
          <w:szCs w:val="24"/>
        </w:rPr>
        <w:t>“True Blood”s composer Nathan Barr signed memorabilia</w:t>
      </w:r>
    </w:p>
    <w:p w:rsidR="00A04E07" w:rsidRPr="00A04E07" w:rsidRDefault="00A04E07" w:rsidP="00A04E07">
      <w:pPr>
        <w:widowControl w:val="0"/>
        <w:numPr>
          <w:ilvl w:val="0"/>
          <w:numId w:val="5"/>
        </w:numPr>
        <w:tabs>
          <w:tab w:val="clear" w:pos="1080"/>
          <w:tab w:val="num" w:pos="720"/>
        </w:tabs>
        <w:autoSpaceDE w:val="0"/>
        <w:autoSpaceDN w:val="0"/>
        <w:adjustRightInd w:val="0"/>
        <w:ind w:left="720"/>
        <w:rPr>
          <w:rFonts w:cs="Arial"/>
          <w:sz w:val="24"/>
          <w:szCs w:val="24"/>
        </w:rPr>
      </w:pPr>
      <w:r w:rsidRPr="00A04E07">
        <w:rPr>
          <w:rFonts w:cs="Arial"/>
          <w:sz w:val="24"/>
          <w:szCs w:val="24"/>
        </w:rPr>
        <w:t>“Castle” gift basket and studio tour from Robert Duncan, composer</w:t>
      </w:r>
    </w:p>
    <w:p w:rsidR="00A04E07" w:rsidRPr="00A04E07" w:rsidRDefault="00A04E07" w:rsidP="00A04E07">
      <w:pPr>
        <w:widowControl w:val="0"/>
        <w:numPr>
          <w:ilvl w:val="0"/>
          <w:numId w:val="5"/>
        </w:numPr>
        <w:tabs>
          <w:tab w:val="clear" w:pos="1080"/>
          <w:tab w:val="num" w:pos="720"/>
        </w:tabs>
        <w:autoSpaceDE w:val="0"/>
        <w:autoSpaceDN w:val="0"/>
        <w:adjustRightInd w:val="0"/>
        <w:ind w:left="720"/>
        <w:rPr>
          <w:rFonts w:cs="Arial"/>
          <w:sz w:val="24"/>
          <w:szCs w:val="24"/>
        </w:rPr>
      </w:pPr>
      <w:r w:rsidRPr="00A04E07">
        <w:rPr>
          <w:rFonts w:cs="Arial"/>
          <w:sz w:val="24"/>
          <w:szCs w:val="24"/>
        </w:rPr>
        <w:t>“Hot in Cleveland” signed script &amp; Betty White book</w:t>
      </w:r>
    </w:p>
    <w:p w:rsidR="00A04E07" w:rsidRPr="00A04E07" w:rsidRDefault="00A04E07" w:rsidP="00A04E07">
      <w:pPr>
        <w:widowControl w:val="0"/>
        <w:numPr>
          <w:ilvl w:val="0"/>
          <w:numId w:val="5"/>
        </w:numPr>
        <w:tabs>
          <w:tab w:val="clear" w:pos="1080"/>
          <w:tab w:val="num" w:pos="720"/>
        </w:tabs>
        <w:autoSpaceDE w:val="0"/>
        <w:autoSpaceDN w:val="0"/>
        <w:adjustRightInd w:val="0"/>
        <w:ind w:left="720"/>
        <w:rPr>
          <w:rFonts w:cs="Arial"/>
          <w:sz w:val="24"/>
          <w:szCs w:val="24"/>
        </w:rPr>
      </w:pPr>
      <w:r w:rsidRPr="00A04E07">
        <w:rPr>
          <w:rFonts w:cs="Arial"/>
          <w:sz w:val="24"/>
          <w:szCs w:val="24"/>
        </w:rPr>
        <w:t>“Black Swan” jewelry box autographed by Natalie Portman</w:t>
      </w:r>
    </w:p>
    <w:p w:rsidR="00A04E07" w:rsidRPr="00A04E07" w:rsidRDefault="00A04E07" w:rsidP="00A04E07">
      <w:pPr>
        <w:widowControl w:val="0"/>
        <w:numPr>
          <w:ilvl w:val="0"/>
          <w:numId w:val="5"/>
        </w:numPr>
        <w:tabs>
          <w:tab w:val="clear" w:pos="1080"/>
          <w:tab w:val="num" w:pos="720"/>
        </w:tabs>
        <w:autoSpaceDE w:val="0"/>
        <w:autoSpaceDN w:val="0"/>
        <w:adjustRightInd w:val="0"/>
        <w:ind w:left="720"/>
        <w:rPr>
          <w:rFonts w:cs="Arial"/>
          <w:sz w:val="24"/>
          <w:szCs w:val="24"/>
        </w:rPr>
      </w:pPr>
      <w:r w:rsidRPr="00A04E07">
        <w:rPr>
          <w:rFonts w:cs="Arial"/>
          <w:sz w:val="24"/>
          <w:szCs w:val="24"/>
        </w:rPr>
        <w:t>“Big Bang Theory” signed DVD</w:t>
      </w:r>
    </w:p>
    <w:p w:rsidR="00A04E07" w:rsidRPr="00A04E07" w:rsidRDefault="00A04E07" w:rsidP="00A04E07">
      <w:pPr>
        <w:widowControl w:val="0"/>
        <w:numPr>
          <w:ilvl w:val="0"/>
          <w:numId w:val="5"/>
        </w:numPr>
        <w:tabs>
          <w:tab w:val="clear" w:pos="1080"/>
          <w:tab w:val="num" w:pos="720"/>
        </w:tabs>
        <w:autoSpaceDE w:val="0"/>
        <w:autoSpaceDN w:val="0"/>
        <w:adjustRightInd w:val="0"/>
        <w:ind w:left="720"/>
        <w:rPr>
          <w:rFonts w:cs="Arial"/>
          <w:sz w:val="24"/>
          <w:szCs w:val="24"/>
        </w:rPr>
      </w:pPr>
      <w:r w:rsidRPr="00A04E07">
        <w:rPr>
          <w:rFonts w:cs="Arial"/>
          <w:sz w:val="24"/>
          <w:szCs w:val="24"/>
        </w:rPr>
        <w:t>“The Closer” signed poster</w:t>
      </w:r>
    </w:p>
    <w:p w:rsidR="00A04E07" w:rsidRPr="00A04E07" w:rsidRDefault="00A04E07" w:rsidP="00A04E07">
      <w:pPr>
        <w:widowControl w:val="0"/>
        <w:numPr>
          <w:ilvl w:val="0"/>
          <w:numId w:val="5"/>
        </w:numPr>
        <w:tabs>
          <w:tab w:val="clear" w:pos="1080"/>
          <w:tab w:val="num" w:pos="720"/>
        </w:tabs>
        <w:autoSpaceDE w:val="0"/>
        <w:autoSpaceDN w:val="0"/>
        <w:adjustRightInd w:val="0"/>
        <w:ind w:left="720"/>
        <w:rPr>
          <w:rFonts w:cs="Arial"/>
          <w:sz w:val="24"/>
          <w:szCs w:val="24"/>
        </w:rPr>
      </w:pPr>
      <w:r w:rsidRPr="00A04E07">
        <w:rPr>
          <w:rFonts w:cs="Arial"/>
          <w:sz w:val="24"/>
          <w:szCs w:val="24"/>
        </w:rPr>
        <w:t>“Oranges &amp; Sunshine” signed poster</w:t>
      </w:r>
    </w:p>
    <w:p w:rsidR="00A04E07" w:rsidRPr="00A04E07" w:rsidRDefault="00A04E07" w:rsidP="00A04E07">
      <w:pPr>
        <w:widowControl w:val="0"/>
        <w:numPr>
          <w:ilvl w:val="0"/>
          <w:numId w:val="5"/>
        </w:numPr>
        <w:tabs>
          <w:tab w:val="clear" w:pos="1080"/>
          <w:tab w:val="num" w:pos="720"/>
        </w:tabs>
        <w:autoSpaceDE w:val="0"/>
        <w:autoSpaceDN w:val="0"/>
        <w:adjustRightInd w:val="0"/>
        <w:ind w:left="720"/>
        <w:rPr>
          <w:rFonts w:cs="Arial"/>
          <w:sz w:val="24"/>
          <w:szCs w:val="24"/>
        </w:rPr>
      </w:pPr>
      <w:r w:rsidRPr="00A04E07">
        <w:rPr>
          <w:rFonts w:cs="Arial"/>
          <w:sz w:val="24"/>
          <w:szCs w:val="24"/>
        </w:rPr>
        <w:t>“Rizzoli &amp; Isles” signed poster</w:t>
      </w:r>
    </w:p>
    <w:p w:rsidR="00A04E07" w:rsidRPr="00A04E07" w:rsidRDefault="00A04E07" w:rsidP="00A04E07">
      <w:pPr>
        <w:widowControl w:val="0"/>
        <w:numPr>
          <w:ilvl w:val="0"/>
          <w:numId w:val="5"/>
        </w:numPr>
        <w:tabs>
          <w:tab w:val="clear" w:pos="1080"/>
          <w:tab w:val="num" w:pos="720"/>
        </w:tabs>
        <w:autoSpaceDE w:val="0"/>
        <w:autoSpaceDN w:val="0"/>
        <w:adjustRightInd w:val="0"/>
        <w:ind w:left="720"/>
        <w:rPr>
          <w:rFonts w:cs="Arial"/>
          <w:sz w:val="24"/>
          <w:szCs w:val="24"/>
        </w:rPr>
      </w:pPr>
      <w:r w:rsidRPr="00A04E07">
        <w:rPr>
          <w:rFonts w:cs="Arial"/>
          <w:sz w:val="24"/>
          <w:szCs w:val="24"/>
        </w:rPr>
        <w:t xml:space="preserve">“Falling Skies” signed memorabilia package </w:t>
      </w:r>
    </w:p>
    <w:p w:rsidR="00A04E07" w:rsidRPr="00A04E07" w:rsidRDefault="00A04E07" w:rsidP="00A04E07">
      <w:pPr>
        <w:widowControl w:val="0"/>
        <w:numPr>
          <w:ilvl w:val="0"/>
          <w:numId w:val="5"/>
        </w:numPr>
        <w:tabs>
          <w:tab w:val="clear" w:pos="1080"/>
          <w:tab w:val="num" w:pos="720"/>
        </w:tabs>
        <w:autoSpaceDE w:val="0"/>
        <w:autoSpaceDN w:val="0"/>
        <w:adjustRightInd w:val="0"/>
        <w:ind w:left="720"/>
        <w:rPr>
          <w:rFonts w:cs="Arial"/>
          <w:sz w:val="24"/>
          <w:szCs w:val="24"/>
        </w:rPr>
      </w:pPr>
      <w:r w:rsidRPr="00A04E07">
        <w:rPr>
          <w:rFonts w:cs="Arial"/>
          <w:sz w:val="24"/>
          <w:szCs w:val="24"/>
        </w:rPr>
        <w:t>“Shameless” signed poster</w:t>
      </w:r>
    </w:p>
    <w:p w:rsidR="00A04E07" w:rsidRPr="00A04E07" w:rsidRDefault="00A04E07" w:rsidP="00A04E07">
      <w:pPr>
        <w:widowControl w:val="0"/>
        <w:numPr>
          <w:ilvl w:val="0"/>
          <w:numId w:val="5"/>
        </w:numPr>
        <w:tabs>
          <w:tab w:val="clear" w:pos="1080"/>
          <w:tab w:val="num" w:pos="720"/>
        </w:tabs>
        <w:autoSpaceDE w:val="0"/>
        <w:autoSpaceDN w:val="0"/>
        <w:adjustRightInd w:val="0"/>
        <w:ind w:left="720"/>
        <w:rPr>
          <w:rFonts w:cs="Arial"/>
          <w:sz w:val="24"/>
          <w:szCs w:val="24"/>
        </w:rPr>
      </w:pPr>
      <w:r w:rsidRPr="00A04E07">
        <w:rPr>
          <w:rFonts w:cs="Arial"/>
          <w:sz w:val="24"/>
          <w:szCs w:val="24"/>
        </w:rPr>
        <w:t>“Southland” signed poster</w:t>
      </w:r>
    </w:p>
    <w:p w:rsidR="00A04E07" w:rsidRPr="00A04E07" w:rsidRDefault="00A04E07" w:rsidP="00A04E07">
      <w:pPr>
        <w:widowControl w:val="0"/>
        <w:numPr>
          <w:ilvl w:val="0"/>
          <w:numId w:val="5"/>
        </w:numPr>
        <w:tabs>
          <w:tab w:val="clear" w:pos="1080"/>
          <w:tab w:val="num" w:pos="720"/>
        </w:tabs>
        <w:autoSpaceDE w:val="0"/>
        <w:autoSpaceDN w:val="0"/>
        <w:adjustRightInd w:val="0"/>
        <w:ind w:left="720"/>
        <w:rPr>
          <w:rFonts w:cs="Arial"/>
          <w:sz w:val="24"/>
          <w:szCs w:val="24"/>
        </w:rPr>
      </w:pPr>
      <w:r w:rsidRPr="00A04E07">
        <w:rPr>
          <w:rFonts w:cs="Arial"/>
          <w:sz w:val="24"/>
          <w:szCs w:val="24"/>
        </w:rPr>
        <w:t>“The Closer” signed poster</w:t>
      </w:r>
    </w:p>
    <w:p w:rsidR="00A04E07" w:rsidRPr="00A04E07" w:rsidRDefault="00A04E07" w:rsidP="00A04E07">
      <w:pPr>
        <w:widowControl w:val="0"/>
        <w:numPr>
          <w:ilvl w:val="0"/>
          <w:numId w:val="5"/>
        </w:numPr>
        <w:tabs>
          <w:tab w:val="clear" w:pos="1080"/>
          <w:tab w:val="num" w:pos="720"/>
        </w:tabs>
        <w:autoSpaceDE w:val="0"/>
        <w:autoSpaceDN w:val="0"/>
        <w:adjustRightInd w:val="0"/>
        <w:ind w:left="720"/>
        <w:rPr>
          <w:rFonts w:cs="Arial"/>
          <w:sz w:val="24"/>
          <w:szCs w:val="24"/>
        </w:rPr>
      </w:pPr>
      <w:r w:rsidRPr="00A04E07">
        <w:rPr>
          <w:rFonts w:cs="Arial"/>
          <w:sz w:val="24"/>
          <w:szCs w:val="24"/>
        </w:rPr>
        <w:t>Steve Carrell autographed mug from “The Office”</w:t>
      </w:r>
    </w:p>
    <w:p w:rsidR="00A04E07" w:rsidRPr="00A04E07" w:rsidRDefault="00A04E07" w:rsidP="00A04E07">
      <w:pPr>
        <w:widowControl w:val="0"/>
        <w:numPr>
          <w:ilvl w:val="0"/>
          <w:numId w:val="5"/>
        </w:numPr>
        <w:tabs>
          <w:tab w:val="clear" w:pos="1080"/>
          <w:tab w:val="num" w:pos="720"/>
        </w:tabs>
        <w:autoSpaceDE w:val="0"/>
        <w:autoSpaceDN w:val="0"/>
        <w:adjustRightInd w:val="0"/>
        <w:ind w:left="720"/>
        <w:rPr>
          <w:rFonts w:cs="Arial"/>
          <w:sz w:val="24"/>
          <w:szCs w:val="24"/>
        </w:rPr>
      </w:pPr>
      <w:r w:rsidRPr="00A04E07">
        <w:rPr>
          <w:rFonts w:cs="Arial"/>
          <w:sz w:val="24"/>
          <w:szCs w:val="24"/>
        </w:rPr>
        <w:t>Trevor Morris from “The Immortals” signed memorabilia</w:t>
      </w:r>
    </w:p>
    <w:p w:rsidR="00A04E07" w:rsidRPr="00A04E07" w:rsidRDefault="00A04E07" w:rsidP="00A04E07">
      <w:pPr>
        <w:widowControl w:val="0"/>
        <w:numPr>
          <w:ilvl w:val="0"/>
          <w:numId w:val="5"/>
        </w:numPr>
        <w:tabs>
          <w:tab w:val="clear" w:pos="1080"/>
          <w:tab w:val="num" w:pos="720"/>
        </w:tabs>
        <w:autoSpaceDE w:val="0"/>
        <w:autoSpaceDN w:val="0"/>
        <w:adjustRightInd w:val="0"/>
        <w:ind w:left="720"/>
        <w:rPr>
          <w:rFonts w:cs="Arial"/>
          <w:sz w:val="24"/>
          <w:szCs w:val="24"/>
        </w:rPr>
      </w:pPr>
      <w:r w:rsidRPr="00A04E07">
        <w:rPr>
          <w:rFonts w:cs="Arial"/>
          <w:sz w:val="24"/>
          <w:szCs w:val="24"/>
        </w:rPr>
        <w:t>“Coach” jacket and two photos signed by Shelley Fabares</w:t>
      </w:r>
    </w:p>
    <w:p w:rsidR="00A04E07" w:rsidRPr="00A04E07" w:rsidRDefault="00A04E07" w:rsidP="00A04E07">
      <w:pPr>
        <w:widowControl w:val="0"/>
        <w:numPr>
          <w:ilvl w:val="0"/>
          <w:numId w:val="5"/>
        </w:numPr>
        <w:tabs>
          <w:tab w:val="clear" w:pos="1080"/>
          <w:tab w:val="num" w:pos="720"/>
        </w:tabs>
        <w:autoSpaceDE w:val="0"/>
        <w:autoSpaceDN w:val="0"/>
        <w:adjustRightInd w:val="0"/>
        <w:ind w:left="720"/>
        <w:rPr>
          <w:rFonts w:cs="Arial"/>
          <w:sz w:val="24"/>
          <w:szCs w:val="24"/>
        </w:rPr>
      </w:pPr>
      <w:r w:rsidRPr="00A04E07">
        <w:rPr>
          <w:rFonts w:cs="Arial"/>
          <w:sz w:val="24"/>
          <w:szCs w:val="24"/>
        </w:rPr>
        <w:t>Scott Bakula autographed movie poster</w:t>
      </w:r>
    </w:p>
    <w:p w:rsidR="00A04E07" w:rsidRPr="00A04E07" w:rsidRDefault="00A04E07" w:rsidP="00A04E07">
      <w:pPr>
        <w:widowControl w:val="0"/>
        <w:numPr>
          <w:ilvl w:val="0"/>
          <w:numId w:val="5"/>
        </w:numPr>
        <w:tabs>
          <w:tab w:val="clear" w:pos="1080"/>
          <w:tab w:val="num" w:pos="720"/>
        </w:tabs>
        <w:autoSpaceDE w:val="0"/>
        <w:autoSpaceDN w:val="0"/>
        <w:adjustRightInd w:val="0"/>
        <w:ind w:left="720"/>
        <w:rPr>
          <w:rFonts w:cs="Arial"/>
          <w:sz w:val="24"/>
          <w:szCs w:val="24"/>
        </w:rPr>
      </w:pPr>
      <w:r w:rsidRPr="00A04E07">
        <w:rPr>
          <w:rFonts w:cs="Arial"/>
          <w:sz w:val="24"/>
          <w:szCs w:val="24"/>
        </w:rPr>
        <w:t>“Necessary Roughness” poster signed by Scott Bakula</w:t>
      </w:r>
    </w:p>
    <w:p w:rsidR="00A04E07" w:rsidRPr="00A04E07" w:rsidRDefault="00A04E07" w:rsidP="00A04E07">
      <w:pPr>
        <w:widowControl w:val="0"/>
        <w:numPr>
          <w:ilvl w:val="0"/>
          <w:numId w:val="5"/>
        </w:numPr>
        <w:tabs>
          <w:tab w:val="clear" w:pos="1080"/>
          <w:tab w:val="num" w:pos="720"/>
        </w:tabs>
        <w:autoSpaceDE w:val="0"/>
        <w:autoSpaceDN w:val="0"/>
        <w:adjustRightInd w:val="0"/>
        <w:ind w:left="720"/>
        <w:rPr>
          <w:rFonts w:cs="Arial"/>
          <w:sz w:val="24"/>
          <w:szCs w:val="24"/>
        </w:rPr>
      </w:pPr>
      <w:r w:rsidRPr="00A04E07">
        <w:rPr>
          <w:rFonts w:cs="Arial"/>
          <w:sz w:val="24"/>
          <w:szCs w:val="24"/>
        </w:rPr>
        <w:t>“Pushing Daisies” Season two soundtrack and signed sheet music by composer, Jim Dooley</w:t>
      </w:r>
    </w:p>
    <w:p w:rsidR="00A04E07" w:rsidRPr="00A04E07" w:rsidRDefault="00A04E07" w:rsidP="00A04E07">
      <w:pPr>
        <w:widowControl w:val="0"/>
        <w:numPr>
          <w:ilvl w:val="0"/>
          <w:numId w:val="5"/>
        </w:numPr>
        <w:tabs>
          <w:tab w:val="clear" w:pos="1080"/>
          <w:tab w:val="num" w:pos="720"/>
        </w:tabs>
        <w:autoSpaceDE w:val="0"/>
        <w:autoSpaceDN w:val="0"/>
        <w:adjustRightInd w:val="0"/>
        <w:ind w:left="720"/>
        <w:rPr>
          <w:rFonts w:cs="Arial"/>
          <w:sz w:val="24"/>
          <w:szCs w:val="24"/>
        </w:rPr>
      </w:pPr>
      <w:r w:rsidRPr="00A04E07">
        <w:rPr>
          <w:rFonts w:cs="Arial"/>
          <w:sz w:val="24"/>
          <w:szCs w:val="24"/>
        </w:rPr>
        <w:t>“COMMERCE” signed poster</w:t>
      </w:r>
    </w:p>
    <w:p w:rsidR="00A04E07" w:rsidRPr="00A04E07" w:rsidRDefault="00A04E07" w:rsidP="00A04E07">
      <w:pPr>
        <w:widowControl w:val="0"/>
        <w:numPr>
          <w:ilvl w:val="0"/>
          <w:numId w:val="5"/>
        </w:numPr>
        <w:tabs>
          <w:tab w:val="clear" w:pos="1080"/>
          <w:tab w:val="num" w:pos="720"/>
        </w:tabs>
        <w:autoSpaceDE w:val="0"/>
        <w:autoSpaceDN w:val="0"/>
        <w:adjustRightInd w:val="0"/>
        <w:ind w:left="720"/>
        <w:rPr>
          <w:rFonts w:cs="Arial"/>
          <w:sz w:val="24"/>
          <w:szCs w:val="24"/>
        </w:rPr>
      </w:pPr>
      <w:r w:rsidRPr="00A04E07">
        <w:rPr>
          <w:rFonts w:cs="Arial"/>
          <w:sz w:val="24"/>
          <w:szCs w:val="24"/>
        </w:rPr>
        <w:t>“Secretariat” signed poster</w:t>
      </w:r>
    </w:p>
    <w:p w:rsidR="00A04E07" w:rsidRPr="00A04E07" w:rsidRDefault="00A04E07" w:rsidP="00A04E07">
      <w:pPr>
        <w:widowControl w:val="0"/>
        <w:numPr>
          <w:ilvl w:val="0"/>
          <w:numId w:val="5"/>
        </w:numPr>
        <w:tabs>
          <w:tab w:val="clear" w:pos="1080"/>
          <w:tab w:val="num" w:pos="720"/>
        </w:tabs>
        <w:autoSpaceDE w:val="0"/>
        <w:autoSpaceDN w:val="0"/>
        <w:adjustRightInd w:val="0"/>
        <w:ind w:left="720"/>
        <w:rPr>
          <w:rFonts w:cs="Arial"/>
          <w:sz w:val="24"/>
          <w:szCs w:val="24"/>
        </w:rPr>
      </w:pPr>
      <w:r w:rsidRPr="00A04E07">
        <w:rPr>
          <w:rFonts w:cs="Arial"/>
          <w:sz w:val="24"/>
          <w:szCs w:val="24"/>
        </w:rPr>
        <w:t>“Arrested Development” Season One signed by Jessica Walters</w:t>
      </w:r>
    </w:p>
    <w:p w:rsidR="00A04E07" w:rsidRPr="00A04E07" w:rsidRDefault="00A04E07" w:rsidP="00A04E07">
      <w:pPr>
        <w:widowControl w:val="0"/>
        <w:numPr>
          <w:ilvl w:val="0"/>
          <w:numId w:val="5"/>
        </w:numPr>
        <w:tabs>
          <w:tab w:val="clear" w:pos="1080"/>
          <w:tab w:val="num" w:pos="720"/>
        </w:tabs>
        <w:autoSpaceDE w:val="0"/>
        <w:autoSpaceDN w:val="0"/>
        <w:adjustRightInd w:val="0"/>
        <w:ind w:left="720"/>
        <w:rPr>
          <w:rFonts w:cs="Arial"/>
          <w:sz w:val="24"/>
          <w:szCs w:val="24"/>
        </w:rPr>
      </w:pPr>
      <w:r w:rsidRPr="00A04E07">
        <w:rPr>
          <w:rFonts w:cs="Arial"/>
          <w:sz w:val="24"/>
          <w:szCs w:val="24"/>
        </w:rPr>
        <w:t xml:space="preserve">“The Graduate” VHS signed by </w:t>
      </w:r>
      <w:r w:rsidR="005317BA">
        <w:rPr>
          <w:rFonts w:cs="Arial"/>
          <w:sz w:val="24"/>
          <w:szCs w:val="24"/>
        </w:rPr>
        <w:t xml:space="preserve">former SAG President, </w:t>
      </w:r>
      <w:r w:rsidRPr="00A04E07">
        <w:rPr>
          <w:rFonts w:cs="Arial"/>
          <w:sz w:val="24"/>
          <w:szCs w:val="24"/>
        </w:rPr>
        <w:t>William Daniels</w:t>
      </w:r>
    </w:p>
    <w:p w:rsidR="00A04E07" w:rsidRPr="00A04E07" w:rsidRDefault="00A04E07" w:rsidP="00A04E07">
      <w:pPr>
        <w:widowControl w:val="0"/>
        <w:autoSpaceDE w:val="0"/>
        <w:autoSpaceDN w:val="0"/>
        <w:adjustRightInd w:val="0"/>
        <w:ind w:left="360"/>
        <w:rPr>
          <w:rFonts w:cs="Arial"/>
          <w:sz w:val="24"/>
          <w:szCs w:val="24"/>
        </w:rPr>
      </w:pPr>
    </w:p>
    <w:p w:rsidR="00A04E07" w:rsidRDefault="00A04E07" w:rsidP="00A04E07">
      <w:pPr>
        <w:spacing w:after="40"/>
        <w:jc w:val="both"/>
        <w:rPr>
          <w:rFonts w:cs="Arial"/>
          <w:sz w:val="24"/>
          <w:szCs w:val="24"/>
        </w:rPr>
      </w:pPr>
    </w:p>
    <w:p w:rsidR="00A04E07" w:rsidRPr="00A04E07" w:rsidRDefault="00A04E07" w:rsidP="00A04E07">
      <w:pPr>
        <w:spacing w:after="40"/>
        <w:jc w:val="both"/>
        <w:rPr>
          <w:rFonts w:cs="Arial"/>
          <w:sz w:val="24"/>
          <w:szCs w:val="24"/>
        </w:rPr>
      </w:pPr>
      <w:r w:rsidRPr="00A04E07">
        <w:rPr>
          <w:rFonts w:cs="Arial"/>
          <w:sz w:val="24"/>
          <w:szCs w:val="24"/>
        </w:rPr>
        <w:t>Fans who love to see their favorite stars on the SAG Awards red carpet will have the chance from Jan. 5-15 to win tickets in the Red Carpet Bleacher Auction. Up for bid are 80 seats along the red carpet. Winners will be able to take pictures, video and get autographs from their favorite celebrities.</w:t>
      </w:r>
    </w:p>
    <w:p w:rsidR="00A04E07" w:rsidRDefault="00A04E07" w:rsidP="00A04E07">
      <w:pPr>
        <w:spacing w:after="40"/>
        <w:jc w:val="both"/>
        <w:rPr>
          <w:rFonts w:cs="Arial"/>
          <w:sz w:val="24"/>
          <w:szCs w:val="24"/>
        </w:rPr>
      </w:pPr>
    </w:p>
    <w:p w:rsidR="00A04E07" w:rsidRPr="00A04E07" w:rsidRDefault="00A04E07" w:rsidP="00A04E07">
      <w:pPr>
        <w:spacing w:after="40"/>
        <w:jc w:val="both"/>
        <w:rPr>
          <w:rFonts w:cs="Arial"/>
          <w:sz w:val="24"/>
          <w:szCs w:val="24"/>
        </w:rPr>
      </w:pPr>
      <w:r w:rsidRPr="00A04E07">
        <w:rPr>
          <w:rFonts w:cs="Arial"/>
          <w:sz w:val="24"/>
          <w:szCs w:val="24"/>
        </w:rPr>
        <w:t>The Ceremony Auction that revolves around the nominated actors, ensembles, presenters, sponsors and media will start Jan. 26 and close on Feb. 5, 2012. In previous years, the auction has included autographed scripts and posters, wardrobe and props and set visits to studios. This auction will also offer great items and experiences from the hot, up-to-the minute entertainment news outlets. Additional auction items will be announced throughout January.</w:t>
      </w:r>
    </w:p>
    <w:p w:rsidR="00A04E07" w:rsidRPr="00A04E07" w:rsidRDefault="00A04E07" w:rsidP="00A04E07">
      <w:pPr>
        <w:spacing w:after="40"/>
        <w:jc w:val="both"/>
        <w:rPr>
          <w:rFonts w:cs="Arial"/>
          <w:sz w:val="24"/>
          <w:szCs w:val="24"/>
        </w:rPr>
      </w:pPr>
    </w:p>
    <w:p w:rsidR="00A04E07" w:rsidRPr="00A04E07" w:rsidRDefault="00A04E07" w:rsidP="00A04E07">
      <w:pPr>
        <w:spacing w:after="40"/>
        <w:jc w:val="both"/>
        <w:rPr>
          <w:rFonts w:cs="Arial"/>
          <w:sz w:val="24"/>
          <w:szCs w:val="24"/>
        </w:rPr>
      </w:pPr>
      <w:r w:rsidRPr="00A04E07">
        <w:rPr>
          <w:rFonts w:cs="Arial"/>
          <w:sz w:val="24"/>
          <w:szCs w:val="24"/>
        </w:rPr>
        <w:t xml:space="preserve">The Screen Actors Guild Awards auction to benefit the SAG Foundation is managed by </w:t>
      </w:r>
      <w:hyperlink r:id="rId15" w:history="1">
        <w:r w:rsidRPr="00A04E07">
          <w:rPr>
            <w:rStyle w:val="Hyperlink"/>
            <w:rFonts w:cs="Arial"/>
            <w:sz w:val="24"/>
            <w:szCs w:val="24"/>
          </w:rPr>
          <w:t>Auction Cause</w:t>
        </w:r>
      </w:hyperlink>
      <w:r w:rsidRPr="00A04E07">
        <w:rPr>
          <w:rFonts w:cs="Arial"/>
          <w:sz w:val="24"/>
          <w:szCs w:val="24"/>
        </w:rPr>
        <w:t xml:space="preserve"> and </w:t>
      </w:r>
      <w:hyperlink r:id="rId16" w:history="1">
        <w:r w:rsidRPr="00A04E07">
          <w:rPr>
            <w:rStyle w:val="Hyperlink"/>
            <w:rFonts w:cs="Arial"/>
            <w:sz w:val="24"/>
            <w:szCs w:val="24"/>
          </w:rPr>
          <w:t>Screen Actors Guild Awards</w:t>
        </w:r>
      </w:hyperlink>
      <w:r w:rsidRPr="00A04E07">
        <w:rPr>
          <w:rFonts w:cs="Arial"/>
          <w:sz w:val="24"/>
          <w:szCs w:val="24"/>
        </w:rPr>
        <w:t>.</w:t>
      </w:r>
    </w:p>
    <w:p w:rsidR="00A04E07" w:rsidRPr="00A04E07" w:rsidRDefault="00A04E07" w:rsidP="00A04E07">
      <w:pPr>
        <w:spacing w:after="40"/>
        <w:jc w:val="both"/>
        <w:rPr>
          <w:rFonts w:cs="Arial"/>
          <w:sz w:val="24"/>
          <w:szCs w:val="24"/>
        </w:rPr>
      </w:pPr>
    </w:p>
    <w:p w:rsidR="00A04E07" w:rsidRPr="00A04E07" w:rsidRDefault="00A04E07" w:rsidP="00A04E07">
      <w:pPr>
        <w:spacing w:after="40"/>
        <w:jc w:val="both"/>
        <w:rPr>
          <w:rFonts w:cs="Arial"/>
          <w:sz w:val="24"/>
          <w:szCs w:val="24"/>
        </w:rPr>
      </w:pPr>
      <w:r w:rsidRPr="00A04E07">
        <w:rPr>
          <w:rFonts w:cs="Arial"/>
          <w:sz w:val="24"/>
          <w:szCs w:val="24"/>
        </w:rPr>
        <w:t>Nominations for the 18</w:t>
      </w:r>
      <w:r w:rsidRPr="00A04E07">
        <w:rPr>
          <w:rFonts w:cs="Arial"/>
          <w:sz w:val="24"/>
          <w:szCs w:val="24"/>
          <w:vertAlign w:val="superscript"/>
        </w:rPr>
        <w:t>th</w:t>
      </w:r>
      <w:r w:rsidRPr="00A04E07">
        <w:rPr>
          <w:rFonts w:cs="Arial"/>
          <w:sz w:val="24"/>
          <w:szCs w:val="24"/>
        </w:rPr>
        <w:t xml:space="preserve"> Annual Screen Actors Guild Awards will be announced at the Pacific Design Center in West Hollywood on Thursday, Dec. 14, 2011 at 9 a.m. (ET)/6 a.m. (PT), telecast live on TNT and webcast live on </w:t>
      </w:r>
      <w:hyperlink r:id="rId17" w:history="1">
        <w:r w:rsidRPr="00A04E07">
          <w:rPr>
            <w:rStyle w:val="Hyperlink"/>
            <w:rFonts w:cs="Arial"/>
            <w:sz w:val="24"/>
            <w:szCs w:val="24"/>
          </w:rPr>
          <w:t>tnt.tv</w:t>
        </w:r>
      </w:hyperlink>
      <w:r w:rsidRPr="00A04E07">
        <w:rPr>
          <w:rFonts w:cs="Arial"/>
          <w:sz w:val="24"/>
          <w:szCs w:val="24"/>
        </w:rPr>
        <w:t xml:space="preserve"> and </w:t>
      </w:r>
      <w:hyperlink r:id="rId18" w:history="1">
        <w:r w:rsidRPr="00A04E07">
          <w:rPr>
            <w:rStyle w:val="Hyperlink"/>
            <w:rFonts w:cs="Arial"/>
            <w:sz w:val="24"/>
            <w:szCs w:val="24"/>
          </w:rPr>
          <w:t>tbs.com</w:t>
        </w:r>
      </w:hyperlink>
    </w:p>
    <w:p w:rsidR="00A04E07" w:rsidRPr="00A04E07" w:rsidRDefault="00A04E07" w:rsidP="00A04E07">
      <w:pPr>
        <w:jc w:val="both"/>
        <w:rPr>
          <w:rFonts w:cs="Arial"/>
          <w:sz w:val="24"/>
          <w:szCs w:val="24"/>
        </w:rPr>
      </w:pPr>
    </w:p>
    <w:p w:rsidR="00A04E07" w:rsidRPr="00A04E07" w:rsidRDefault="00A04E07" w:rsidP="00A04E07">
      <w:pPr>
        <w:jc w:val="both"/>
        <w:rPr>
          <w:rFonts w:cs="Arial"/>
          <w:sz w:val="24"/>
          <w:szCs w:val="24"/>
        </w:rPr>
      </w:pPr>
      <w:r w:rsidRPr="00A04E07">
        <w:rPr>
          <w:rFonts w:cs="Arial"/>
          <w:sz w:val="24"/>
          <w:szCs w:val="24"/>
        </w:rPr>
        <w:t>Recipients of this year’s Actors®</w:t>
      </w:r>
      <w:r w:rsidRPr="00A04E07">
        <w:rPr>
          <w:rFonts w:cs="Arial"/>
          <w:i/>
          <w:sz w:val="24"/>
          <w:szCs w:val="24"/>
        </w:rPr>
        <w:t xml:space="preserve"> </w:t>
      </w:r>
      <w:r w:rsidRPr="00A04E07">
        <w:rPr>
          <w:rFonts w:cs="Arial"/>
          <w:sz w:val="24"/>
          <w:szCs w:val="24"/>
        </w:rPr>
        <w:t>will be announced at the 18</w:t>
      </w:r>
      <w:r w:rsidRPr="00A04E07">
        <w:rPr>
          <w:rFonts w:cs="Arial"/>
          <w:sz w:val="24"/>
          <w:szCs w:val="24"/>
          <w:vertAlign w:val="superscript"/>
        </w:rPr>
        <w:t>th</w:t>
      </w:r>
      <w:r w:rsidRPr="00A04E07">
        <w:rPr>
          <w:rFonts w:cs="Arial"/>
          <w:sz w:val="24"/>
          <w:szCs w:val="24"/>
        </w:rPr>
        <w:t xml:space="preserve"> Annual SAG Awards ceremonies on Sunday, Jan. 29, 2012, simulcast live from the Los Angeles Shrine Exposition Center on TNT and TBS at 8 p.m. (ET)/5 p.m. (PT). </w:t>
      </w:r>
    </w:p>
    <w:p w:rsidR="00B1439B" w:rsidRPr="00C23BC4" w:rsidRDefault="00B1439B" w:rsidP="00C23BC4">
      <w:pPr>
        <w:jc w:val="both"/>
        <w:rPr>
          <w:rFonts w:cs="Arial"/>
          <w:sz w:val="24"/>
          <w:szCs w:val="24"/>
        </w:rPr>
      </w:pPr>
    </w:p>
    <w:p w:rsidR="00B1439B" w:rsidRPr="00B1439B" w:rsidRDefault="00B1439B" w:rsidP="00A04E07">
      <w:pPr>
        <w:jc w:val="both"/>
        <w:rPr>
          <w:rFonts w:cs="Arial"/>
          <w:sz w:val="24"/>
          <w:szCs w:val="24"/>
        </w:rPr>
      </w:pPr>
      <w:r w:rsidRPr="00B1439B">
        <w:rPr>
          <w:rFonts w:cs="Arial"/>
          <w:sz w:val="24"/>
          <w:szCs w:val="24"/>
        </w:rPr>
        <w:t xml:space="preserve">The </w:t>
      </w:r>
      <w:r w:rsidRPr="00B1439B">
        <w:rPr>
          <w:rFonts w:cs="Arial"/>
          <w:iCs/>
          <w:sz w:val="24"/>
          <w:szCs w:val="24"/>
        </w:rPr>
        <w:t>18</w:t>
      </w:r>
      <w:r w:rsidRPr="00B1439B">
        <w:rPr>
          <w:rFonts w:cs="Arial"/>
          <w:iCs/>
          <w:sz w:val="24"/>
          <w:szCs w:val="24"/>
          <w:vertAlign w:val="superscript"/>
        </w:rPr>
        <w:t>th</w:t>
      </w:r>
      <w:r w:rsidRPr="00B1439B">
        <w:rPr>
          <w:rFonts w:cs="Arial"/>
          <w:iCs/>
          <w:sz w:val="24"/>
          <w:szCs w:val="24"/>
        </w:rPr>
        <w:t xml:space="preserve"> Annual Screen Actors Guild Awards</w:t>
      </w:r>
      <w:r w:rsidRPr="00B1439B">
        <w:rPr>
          <w:rFonts w:cs="Arial"/>
          <w:i/>
          <w:iCs/>
          <w:sz w:val="24"/>
          <w:szCs w:val="24"/>
        </w:rPr>
        <w:t xml:space="preserve"> </w:t>
      </w:r>
      <w:r w:rsidRPr="00B1439B">
        <w:rPr>
          <w:rFonts w:cs="Arial"/>
          <w:sz w:val="24"/>
          <w:szCs w:val="24"/>
        </w:rPr>
        <w:t xml:space="preserve">will be produced by Jeff Margolis Productions in association with Screen Actors Guild Awards®, LLC. For more information about the SAG Awards, SAG, TNT and TBS, visit </w:t>
      </w:r>
      <w:hyperlink r:id="rId19" w:history="1">
        <w:r w:rsidRPr="00E24F10">
          <w:rPr>
            <w:rFonts w:cs="Arial"/>
            <w:color w:val="0000FF"/>
            <w:sz w:val="24"/>
            <w:szCs w:val="24"/>
            <w:u w:val="single"/>
          </w:rPr>
          <w:t>sagawards.org/about</w:t>
        </w:r>
      </w:hyperlink>
      <w:r w:rsidRPr="00B1439B">
        <w:rPr>
          <w:rFonts w:cs="Arial"/>
          <w:sz w:val="24"/>
          <w:szCs w:val="24"/>
        </w:rPr>
        <w:t xml:space="preserve">, “like” SAG Awards </w:t>
      </w:r>
      <w:r w:rsidRPr="00B1439B">
        <w:rPr>
          <w:rFonts w:cs="Arial"/>
          <w:color w:val="000000"/>
          <w:sz w:val="24"/>
          <w:szCs w:val="24"/>
        </w:rPr>
        <w:t xml:space="preserve">at </w:t>
      </w:r>
      <w:hyperlink r:id="rId20" w:history="1">
        <w:r w:rsidRPr="00E24F10">
          <w:rPr>
            <w:rStyle w:val="Hyperlink"/>
            <w:rFonts w:cs="Arial"/>
            <w:sz w:val="24"/>
            <w:szCs w:val="24"/>
          </w:rPr>
          <w:t>facebook.com/sagawardsofficialpag</w:t>
        </w:r>
        <w:r>
          <w:rPr>
            <w:rStyle w:val="Hyperlink"/>
            <w:rFonts w:cs="Arial"/>
            <w:sz w:val="24"/>
            <w:szCs w:val="24"/>
            <w:u w:val="none"/>
          </w:rPr>
          <w:t>e</w:t>
        </w:r>
      </w:hyperlink>
      <w:r w:rsidRPr="00B1439B">
        <w:rPr>
          <w:rFonts w:cs="Arial"/>
          <w:sz w:val="24"/>
          <w:szCs w:val="24"/>
          <w:u w:color="164598"/>
        </w:rPr>
        <w:t xml:space="preserve"> and follow SAG Awards</w:t>
      </w:r>
      <w:r>
        <w:rPr>
          <w:rFonts w:cs="Arial"/>
          <w:sz w:val="24"/>
          <w:szCs w:val="24"/>
          <w:u w:color="164598"/>
        </w:rPr>
        <w:t xml:space="preserve"> at</w:t>
      </w:r>
      <w:r w:rsidRPr="00B1439B">
        <w:rPr>
          <w:rFonts w:cs="Arial"/>
          <w:sz w:val="24"/>
          <w:szCs w:val="24"/>
          <w:u w:color="164598"/>
        </w:rPr>
        <w:t xml:space="preserve"> </w:t>
      </w:r>
      <w:hyperlink r:id="rId21" w:history="1">
        <w:r w:rsidRPr="00E24F10">
          <w:rPr>
            <w:rStyle w:val="Hyperlink"/>
            <w:rFonts w:cs="Arial"/>
            <w:sz w:val="24"/>
            <w:szCs w:val="24"/>
          </w:rPr>
          <w:t>twitter.com/sagawards</w:t>
        </w:r>
        <w:r w:rsidRPr="00B1439B">
          <w:rPr>
            <w:rStyle w:val="Hyperlink"/>
            <w:rFonts w:cs="Arial"/>
            <w:sz w:val="24"/>
            <w:szCs w:val="24"/>
            <w:u w:color="164598"/>
          </w:rPr>
          <w:t>.</w:t>
        </w:r>
      </w:hyperlink>
    </w:p>
    <w:p w:rsidR="00B1439B" w:rsidRPr="00CA7051" w:rsidRDefault="00B1439B" w:rsidP="00B1439B">
      <w:pPr>
        <w:jc w:val="both"/>
        <w:rPr>
          <w:color w:val="000000"/>
          <w:sz w:val="24"/>
        </w:rPr>
      </w:pPr>
    </w:p>
    <w:p w:rsidR="00B1439B" w:rsidRPr="00CA7051" w:rsidRDefault="00B1439B" w:rsidP="00B1439B">
      <w:pPr>
        <w:pStyle w:val="Heading1"/>
        <w:tabs>
          <w:tab w:val="left" w:pos="3780"/>
        </w:tabs>
        <w:spacing w:after="20"/>
        <w:rPr>
          <w:sz w:val="24"/>
        </w:rPr>
      </w:pPr>
    </w:p>
    <w:p w:rsidR="00B1439B" w:rsidRPr="00CA7051" w:rsidRDefault="00B1439B" w:rsidP="00B1439B">
      <w:pPr>
        <w:pStyle w:val="Heading1"/>
        <w:tabs>
          <w:tab w:val="left" w:pos="3780"/>
        </w:tabs>
        <w:spacing w:after="20"/>
        <w:rPr>
          <w:i/>
          <w:sz w:val="20"/>
        </w:rPr>
      </w:pPr>
      <w:r w:rsidRPr="00CA7051">
        <w:rPr>
          <w:sz w:val="20"/>
        </w:rPr>
        <w:t>Jeff Margolis Productions in association with Screen Actors Guild Awards®, LLC</w:t>
      </w:r>
    </w:p>
    <w:p w:rsidR="00EA080D" w:rsidRPr="00EA080D" w:rsidRDefault="00EA080D" w:rsidP="00EA080D">
      <w:pPr>
        <w:jc w:val="center"/>
        <w:rPr>
          <w:color w:val="0000FF"/>
          <w:u w:val="single"/>
        </w:rPr>
      </w:pPr>
      <w:r w:rsidRPr="00EA080D">
        <w:rPr>
          <w:i/>
        </w:rPr>
        <w:t>phone</w:t>
      </w:r>
      <w:r w:rsidRPr="00EA080D">
        <w:t xml:space="preserve">  310.235.1030  </w:t>
      </w:r>
      <w:r w:rsidRPr="00EA080D">
        <w:sym w:font="Symbol" w:char="F0B7"/>
      </w:r>
      <w:r w:rsidRPr="00EA080D">
        <w:t xml:space="preserve">  </w:t>
      </w:r>
      <w:r w:rsidRPr="00EA080D">
        <w:rPr>
          <w:i/>
        </w:rPr>
        <w:t>fax</w:t>
      </w:r>
      <w:r w:rsidRPr="00EA080D">
        <w:t xml:space="preserve">  310.235.1032  </w:t>
      </w:r>
      <w:r w:rsidRPr="00EA080D">
        <w:sym w:font="Symbol" w:char="F0B7"/>
      </w:r>
      <w:r w:rsidRPr="00EA080D">
        <w:t xml:space="preserve"> </w:t>
      </w:r>
      <w:r w:rsidRPr="00EA080D">
        <w:rPr>
          <w:i/>
        </w:rPr>
        <w:t xml:space="preserve">e-mail  </w:t>
      </w:r>
      <w:hyperlink r:id="rId22" w:history="1">
        <w:r w:rsidRPr="00E24F10">
          <w:rPr>
            <w:rStyle w:val="Hyperlink"/>
          </w:rPr>
          <w:t>awardspr@sagawards.org</w:t>
        </w:r>
      </w:hyperlink>
      <w:r w:rsidRPr="00EA080D">
        <w:t xml:space="preserve">  </w:t>
      </w:r>
      <w:r w:rsidRPr="00EA080D">
        <w:sym w:font="Symbol" w:char="F0B7"/>
      </w:r>
      <w:r w:rsidRPr="00EA080D">
        <w:t xml:space="preserve">  </w:t>
      </w:r>
      <w:r w:rsidRPr="00EA080D">
        <w:rPr>
          <w:i/>
        </w:rPr>
        <w:t>web</w:t>
      </w:r>
      <w:r w:rsidRPr="00EA080D">
        <w:t xml:space="preserve">  </w:t>
      </w:r>
      <w:hyperlink r:id="rId23" w:history="1">
        <w:r w:rsidRPr="00E24F10">
          <w:rPr>
            <w:rStyle w:val="Hyperlink"/>
          </w:rPr>
          <w:t>www.sagawards.org</w:t>
        </w:r>
      </w:hyperlink>
    </w:p>
    <w:p w:rsidR="00EA080D" w:rsidRDefault="00EA080D" w:rsidP="00EA080D">
      <w:pPr>
        <w:pStyle w:val="Footer"/>
        <w:tabs>
          <w:tab w:val="left" w:pos="3780"/>
        </w:tabs>
        <w:jc w:val="center"/>
      </w:pPr>
      <w:r w:rsidRPr="00EA080D">
        <w:t xml:space="preserve">1401 Westwood Boulevard  </w:t>
      </w:r>
      <w:r w:rsidRPr="00EA080D">
        <w:sym w:font="Symbol" w:char="F0B7"/>
      </w:r>
      <w:r w:rsidRPr="00EA080D">
        <w:t xml:space="preserve">  Suite 300  </w:t>
      </w:r>
      <w:r w:rsidRPr="00EA080D">
        <w:sym w:font="Symbol" w:char="F0B7"/>
      </w:r>
      <w:r w:rsidRPr="00EA080D">
        <w:t xml:space="preserve">  Los Angeles, CA 90024</w:t>
      </w:r>
    </w:p>
    <w:p w:rsidR="00B1439B" w:rsidRPr="00B1439B" w:rsidRDefault="00B1439B" w:rsidP="00EA080D">
      <w:pPr>
        <w:pStyle w:val="Footer"/>
        <w:tabs>
          <w:tab w:val="left" w:pos="3780"/>
        </w:tabs>
        <w:jc w:val="center"/>
      </w:pPr>
      <w:r w:rsidRPr="00CA7051">
        <w:t xml:space="preserve">Airs Sunday, January 29, 2012 on TNT &amp; TBS  </w:t>
      </w:r>
      <w:r w:rsidRPr="00CA7051">
        <w:sym w:font="Symbol" w:char="F0B7"/>
      </w:r>
      <w:r w:rsidRPr="00CA7051">
        <w:t xml:space="preserve"> Follow us on </w:t>
      </w:r>
      <w:hyperlink r:id="rId24" w:history="1">
        <w:r w:rsidRPr="00CA7051">
          <w:rPr>
            <w:rStyle w:val="Hyperlink"/>
          </w:rPr>
          <w:t>Facebook</w:t>
        </w:r>
      </w:hyperlink>
      <w:r w:rsidRPr="00CA7051">
        <w:t xml:space="preserve"> and </w:t>
      </w:r>
      <w:hyperlink r:id="rId25" w:history="1">
        <w:r w:rsidRPr="00CA7051">
          <w:rPr>
            <w:rStyle w:val="Hyperlink"/>
          </w:rPr>
          <w:t>Twitter</w:t>
        </w:r>
      </w:hyperlink>
    </w:p>
    <w:p w:rsidR="00B1439B" w:rsidRPr="00CA7051" w:rsidRDefault="00B1439B" w:rsidP="00B1439B">
      <w:pPr>
        <w:jc w:val="center"/>
        <w:rPr>
          <w:noProof/>
          <w:sz w:val="24"/>
        </w:rPr>
      </w:pPr>
    </w:p>
    <w:p w:rsidR="00B1439B" w:rsidRPr="00CA7051" w:rsidRDefault="00B1439B" w:rsidP="00B1439B">
      <w:pPr>
        <w:jc w:val="center"/>
        <w:rPr>
          <w:noProof/>
          <w:sz w:val="24"/>
        </w:rPr>
      </w:pPr>
    </w:p>
    <w:p w:rsidR="00B1439B" w:rsidRPr="00B1439B" w:rsidRDefault="00197215" w:rsidP="00B1439B">
      <w:pPr>
        <w:jc w:val="center"/>
        <w:rPr>
          <w:color w:val="000000"/>
          <w:sz w:val="24"/>
        </w:rPr>
      </w:pPr>
      <w:r>
        <w:rPr>
          <w:rFonts w:ascii="Times New Roman" w:hAnsi="Times New Roman"/>
          <w:noProof/>
          <w:sz w:val="24"/>
          <w:lang w:bidi="ar-SA"/>
        </w:rPr>
        <w:drawing>
          <wp:inline distT="0" distB="0" distL="0" distR="0">
            <wp:extent cx="518160" cy="518160"/>
            <wp:effectExtent l="0" t="0" r="0" b="0"/>
            <wp:docPr id="2" name="Picture 4" descr="SAGlogo_revers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AGlogo_reversed"/>
                    <pic:cNvPicPr>
                      <a:picLocks noChangeAspect="1" noChangeArrowheads="1"/>
                    </pic:cNvPicPr>
                  </pic:nvPicPr>
                  <pic:blipFill>
                    <a:blip r:embed="rId26">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518160" cy="518160"/>
                    </a:xfrm>
                    <a:prstGeom prst="rect">
                      <a:avLst/>
                    </a:prstGeom>
                    <a:noFill/>
                    <a:ln>
                      <a:noFill/>
                    </a:ln>
                  </pic:spPr>
                </pic:pic>
              </a:graphicData>
            </a:graphic>
          </wp:inline>
        </w:drawing>
      </w:r>
    </w:p>
    <w:sectPr w:rsidR="00B1439B" w:rsidRPr="00B1439B" w:rsidSect="00B1439B">
      <w:headerReference w:type="default" r:id="rId27"/>
      <w:footerReference w:type="first" r:id="rId28"/>
      <w:type w:val="continuous"/>
      <w:pgSz w:w="12240" w:h="15840" w:code="1"/>
      <w:pgMar w:top="720" w:right="1080" w:bottom="720" w:left="1080" w:header="0" w:footer="0" w:gutter="0"/>
      <w:titlePg/>
      <w:docGrid w:linePitch="36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0150C9" w:rsidRDefault="000150C9">
      <w:r>
        <w:separator/>
      </w:r>
    </w:p>
  </w:endnote>
  <w:endnote w:type="continuationSeparator" w:id="1">
    <w:p w:rsidR="000150C9" w:rsidRDefault="000150C9">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20005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ＭＳ ゴシック">
    <w:charset w:val="4E"/>
    <w:family w:val="auto"/>
    <w:pitch w:val="variable"/>
    <w:sig w:usb0="00000001" w:usb1="00000000" w:usb2="01000407" w:usb3="00000000" w:csb0="00020000" w:csb1="00000000"/>
  </w:font>
  <w:font w:name="ＭＳ 明朝">
    <w:charset w:val="4E"/>
    <w:family w:val="auto"/>
    <w:pitch w:val="variable"/>
    <w:sig w:usb0="00000001" w:usb1="00000000" w:usb2="01000407"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0150C9" w:rsidRDefault="000150C9" w:rsidP="00B1439B">
    <w:pPr>
      <w:pStyle w:val="Footer"/>
      <w:jc w:val="center"/>
    </w:pP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0150C9" w:rsidRDefault="000150C9">
      <w:r>
        <w:separator/>
      </w:r>
    </w:p>
  </w:footnote>
  <w:footnote w:type="continuationSeparator" w:id="1">
    <w:p w:rsidR="000150C9" w:rsidRDefault="000150C9">
      <w:r>
        <w:continuationSeparator/>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0150C9" w:rsidRPr="00D36E85" w:rsidRDefault="000150C9" w:rsidP="00B1439B">
    <w:pPr>
      <w:pStyle w:val="Header"/>
      <w:tabs>
        <w:tab w:val="clear" w:pos="4320"/>
        <w:tab w:val="clear" w:pos="8640"/>
      </w:tabs>
      <w:rPr>
        <w:b/>
        <w:sz w:val="18"/>
      </w:rPr>
    </w:pP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0D2369B"/>
    <w:multiLevelType w:val="multilevel"/>
    <w:tmpl w:val="7FD8F380"/>
    <w:lvl w:ilvl="0">
      <w:start w:val="1"/>
      <w:numFmt w:val="bullet"/>
      <w:lvlText w:val="™"/>
      <w:lvlJc w:val="left"/>
      <w:pPr>
        <w:tabs>
          <w:tab w:val="num" w:pos="1080"/>
        </w:tabs>
        <w:ind w:left="1080" w:hanging="360"/>
      </w:pPr>
      <w:rPr>
        <w:rFonts w:ascii="Courier New" w:hAnsi="Courier New" w:hint="default"/>
        <w:b/>
        <w:i w:val="0"/>
        <w:position w:val="0"/>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
    <w:nsid w:val="13C22F13"/>
    <w:multiLevelType w:val="hybridMultilevel"/>
    <w:tmpl w:val="EBEA2BD6"/>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nsid w:val="1DD51F65"/>
    <w:multiLevelType w:val="hybridMultilevel"/>
    <w:tmpl w:val="402E8F54"/>
    <w:lvl w:ilvl="0" w:tplc="97A288A0">
      <w:start w:val="1"/>
      <w:numFmt w:val="bullet"/>
      <w:lvlText w:val=""/>
      <w:lvlJc w:val="left"/>
      <w:pPr>
        <w:tabs>
          <w:tab w:val="num" w:pos="1080"/>
        </w:tabs>
        <w:ind w:left="1080" w:hanging="360"/>
      </w:pPr>
      <w:rPr>
        <w:rFonts w:ascii="Symbol" w:hAnsi="Symbol" w:hint="default"/>
        <w:b/>
        <w:i w:val="0"/>
        <w:position w:val="0"/>
        <w:sz w:val="24"/>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263D1D94"/>
    <w:multiLevelType w:val="hybridMultilevel"/>
    <w:tmpl w:val="F1E6B6E0"/>
    <w:lvl w:ilvl="0" w:tplc="00010409">
      <w:start w:val="1"/>
      <w:numFmt w:val="bullet"/>
      <w:lvlText w:val=""/>
      <w:lvlJc w:val="left"/>
      <w:pPr>
        <w:tabs>
          <w:tab w:val="num" w:pos="1080"/>
        </w:tabs>
        <w:ind w:left="1080" w:hanging="360"/>
      </w:pPr>
      <w:rPr>
        <w:rFonts w:ascii="Symbol" w:hAnsi="Symbol" w:hint="default"/>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4">
    <w:nsid w:val="7BEC564E"/>
    <w:multiLevelType w:val="hybridMultilevel"/>
    <w:tmpl w:val="7FD8F380"/>
    <w:lvl w:ilvl="0" w:tplc="3ECC7792">
      <w:start w:val="1"/>
      <w:numFmt w:val="bullet"/>
      <w:lvlText w:val="™"/>
      <w:lvlJc w:val="left"/>
      <w:pPr>
        <w:tabs>
          <w:tab w:val="num" w:pos="1080"/>
        </w:tabs>
        <w:ind w:left="1080" w:hanging="360"/>
      </w:pPr>
      <w:rPr>
        <w:rFonts w:ascii="Courier New" w:hAnsi="Courier New" w:hint="default"/>
        <w:b/>
        <w:i w:val="0"/>
        <w:position w:val="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attachedTemplate r:id="rId1"/>
  <w:stylePaneFormatFilter w:val="3701"/>
  <w:doNotTrackMoves/>
  <w:defaultTabStop w:val="720"/>
  <w:doNotHyphenateCaps/>
  <w:noPunctuationKerning/>
  <w:characterSpacingControl w:val="doNotCompress"/>
  <w:savePreviewPicture/>
  <w:footnotePr>
    <w:footnote w:id="0"/>
    <w:footnote w:id="1"/>
  </w:footnotePr>
  <w:endnotePr>
    <w:endnote w:id="0"/>
    <w:endnote w:id="1"/>
  </w:endnotePr>
  <w:compat/>
  <w:rsids>
    <w:rsidRoot w:val="00A04E07"/>
    <w:rsid w:val="000150C9"/>
    <w:rsid w:val="000F09E3"/>
    <w:rsid w:val="00197215"/>
    <w:rsid w:val="00361EB7"/>
    <w:rsid w:val="004C7D3B"/>
    <w:rsid w:val="005317BA"/>
    <w:rsid w:val="00825650"/>
    <w:rsid w:val="00A04E07"/>
    <w:rsid w:val="00B1439B"/>
    <w:rsid w:val="00B212CB"/>
    <w:rsid w:val="00C23BC4"/>
    <w:rsid w:val="00C62E70"/>
    <w:rsid w:val="00E24F10"/>
    <w:rsid w:val="00E65AF9"/>
    <w:rsid w:val="00EA080D"/>
    <w:rsid w:val="00EE3AC7"/>
  </w:rsids>
  <m:mathPr>
    <m:mathFont m:val="MS Gothic"/>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6AF"/>
    <w:rPr>
      <w:rFonts w:ascii="Arial" w:hAnsi="Arial"/>
      <w:lang w:bidi="en-US"/>
    </w:rPr>
  </w:style>
  <w:style w:type="paragraph" w:styleId="Heading1">
    <w:name w:val="heading 1"/>
    <w:basedOn w:val="Normal"/>
    <w:next w:val="Normal"/>
    <w:qFormat/>
    <w:rsid w:val="005646AF"/>
    <w:pPr>
      <w:keepNext/>
      <w:jc w:val="center"/>
      <w:outlineLvl w:val="0"/>
    </w:pPr>
    <w:rPr>
      <w:b/>
      <w:sz w:val="18"/>
    </w:rPr>
  </w:style>
  <w:style w:type="paragraph" w:styleId="Heading2">
    <w:name w:val="heading 2"/>
    <w:basedOn w:val="Normal"/>
    <w:next w:val="Normal"/>
    <w:qFormat/>
    <w:rsid w:val="005646AF"/>
    <w:pPr>
      <w:keepNext/>
      <w:jc w:val="center"/>
      <w:outlineLvl w:val="1"/>
    </w:pPr>
    <w:rPr>
      <w:b/>
    </w:rPr>
  </w:style>
  <w:style w:type="paragraph" w:styleId="Heading3">
    <w:name w:val="heading 3"/>
    <w:basedOn w:val="Normal"/>
    <w:next w:val="Normal"/>
    <w:qFormat/>
    <w:rsid w:val="005646AF"/>
    <w:pPr>
      <w:keepNext/>
      <w:spacing w:line="360" w:lineRule="auto"/>
      <w:jc w:val="center"/>
      <w:outlineLvl w:val="2"/>
    </w:pPr>
    <w:rPr>
      <w:rFonts w:ascii="Times New Roman" w:hAnsi="Times New Roman"/>
      <w:b/>
      <w:sz w:val="28"/>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rsid w:val="004B479F"/>
    <w:rPr>
      <w:rFonts w:ascii="Calibri" w:hAnsi="Calibri" w:cs="Times New Roman"/>
      <w:b/>
      <w:bCs/>
      <w:kern w:val="32"/>
      <w:sz w:val="32"/>
    </w:rPr>
  </w:style>
  <w:style w:type="character" w:customStyle="1" w:styleId="Heading2Char">
    <w:name w:val="Heading 2 Char"/>
    <w:basedOn w:val="DefaultParagraphFont"/>
    <w:rsid w:val="004B479F"/>
    <w:rPr>
      <w:rFonts w:ascii="Calibri" w:hAnsi="Calibri" w:cs="Times New Roman"/>
      <w:b/>
      <w:bCs/>
      <w:i/>
      <w:iCs/>
      <w:sz w:val="28"/>
    </w:rPr>
  </w:style>
  <w:style w:type="character" w:customStyle="1" w:styleId="Heading3Char">
    <w:name w:val="Heading 3 Char"/>
    <w:basedOn w:val="DefaultParagraphFont"/>
    <w:semiHidden/>
    <w:rsid w:val="004B479F"/>
    <w:rPr>
      <w:rFonts w:ascii="Calibri" w:hAnsi="Calibri" w:cs="Times New Roman"/>
      <w:b/>
      <w:bCs/>
      <w:sz w:val="26"/>
    </w:rPr>
  </w:style>
  <w:style w:type="paragraph" w:styleId="Header">
    <w:name w:val="header"/>
    <w:basedOn w:val="Normal"/>
    <w:rsid w:val="005646AF"/>
    <w:pPr>
      <w:tabs>
        <w:tab w:val="center" w:pos="4320"/>
        <w:tab w:val="right" w:pos="8640"/>
      </w:tabs>
    </w:pPr>
  </w:style>
  <w:style w:type="character" w:customStyle="1" w:styleId="HeaderChar">
    <w:name w:val="Header Char"/>
    <w:basedOn w:val="DefaultParagraphFont"/>
    <w:rsid w:val="004B479F"/>
    <w:rPr>
      <w:rFonts w:ascii="Arial" w:hAnsi="Arial" w:cs="Times New Roman"/>
    </w:rPr>
  </w:style>
  <w:style w:type="paragraph" w:styleId="Footer">
    <w:name w:val="footer"/>
    <w:basedOn w:val="Normal"/>
    <w:semiHidden/>
    <w:rsid w:val="005646AF"/>
    <w:pPr>
      <w:tabs>
        <w:tab w:val="center" w:pos="4320"/>
        <w:tab w:val="right" w:pos="8640"/>
      </w:tabs>
    </w:pPr>
  </w:style>
  <w:style w:type="character" w:customStyle="1" w:styleId="FooterChar">
    <w:name w:val="Footer Char"/>
    <w:basedOn w:val="DefaultParagraphFont"/>
    <w:semiHidden/>
    <w:rsid w:val="004B479F"/>
    <w:rPr>
      <w:rFonts w:ascii="Arial" w:hAnsi="Arial" w:cs="Times New Roman"/>
    </w:rPr>
  </w:style>
  <w:style w:type="character" w:styleId="Hyperlink">
    <w:name w:val="Hyperlink"/>
    <w:basedOn w:val="DefaultParagraphFont"/>
    <w:rsid w:val="005646AF"/>
    <w:rPr>
      <w:rFonts w:cs="Times New Roman"/>
      <w:color w:val="0000FF"/>
      <w:u w:val="single"/>
    </w:rPr>
  </w:style>
  <w:style w:type="character" w:styleId="FollowedHyperlink">
    <w:name w:val="FollowedHyperlink"/>
    <w:basedOn w:val="DefaultParagraphFont"/>
    <w:rsid w:val="005646AF"/>
    <w:rPr>
      <w:rFonts w:cs="Times New Roman"/>
      <w:color w:val="800080"/>
      <w:u w:val="single"/>
    </w:rPr>
  </w:style>
  <w:style w:type="paragraph" w:styleId="NormalWeb">
    <w:name w:val="Normal (Web)"/>
    <w:basedOn w:val="Normal"/>
    <w:rsid w:val="005646AF"/>
    <w:pPr>
      <w:spacing w:before="100" w:after="100"/>
    </w:pPr>
    <w:rPr>
      <w:rFonts w:ascii="Times New Roman" w:hAnsi="Times New Roman"/>
      <w:sz w:val="24"/>
    </w:rPr>
  </w:style>
  <w:style w:type="paragraph" w:styleId="BodyText">
    <w:name w:val="Body Text"/>
    <w:basedOn w:val="Normal"/>
    <w:rsid w:val="005646AF"/>
    <w:pPr>
      <w:spacing w:line="360" w:lineRule="auto"/>
      <w:ind w:right="-648"/>
      <w:jc w:val="both"/>
    </w:pPr>
    <w:rPr>
      <w:rFonts w:ascii="Times New Roman" w:hAnsi="Times New Roman"/>
      <w:sz w:val="22"/>
    </w:rPr>
  </w:style>
  <w:style w:type="character" w:customStyle="1" w:styleId="BodyTextChar">
    <w:name w:val="Body Text Char"/>
    <w:basedOn w:val="DefaultParagraphFont"/>
    <w:semiHidden/>
    <w:rsid w:val="004B479F"/>
    <w:rPr>
      <w:rFonts w:ascii="Arial" w:hAnsi="Arial" w:cs="Times New Roman"/>
    </w:rPr>
  </w:style>
  <w:style w:type="character" w:styleId="PageNumber">
    <w:name w:val="page number"/>
    <w:basedOn w:val="DefaultParagraphFont"/>
    <w:rsid w:val="005646AF"/>
    <w:rPr>
      <w:rFonts w:cs="Times New Roman"/>
    </w:rPr>
  </w:style>
  <w:style w:type="paragraph" w:styleId="BalloonText">
    <w:name w:val="Balloon Text"/>
    <w:basedOn w:val="Normal"/>
    <w:semiHidden/>
    <w:rsid w:val="005646AF"/>
    <w:rPr>
      <w:rFonts w:ascii="Lucida Grande" w:hAnsi="Lucida Grande"/>
      <w:sz w:val="18"/>
      <w:szCs w:val="18"/>
    </w:rPr>
  </w:style>
  <w:style w:type="character" w:customStyle="1" w:styleId="BalloonTextChar">
    <w:name w:val="Balloon Text Char"/>
    <w:basedOn w:val="DefaultParagraphFont"/>
    <w:semiHidden/>
    <w:rsid w:val="004B479F"/>
    <w:rPr>
      <w:rFonts w:ascii="Lucida Grande" w:hAnsi="Lucida Grande" w:cs="Times New Roman"/>
      <w:sz w:val="18"/>
    </w:rPr>
  </w:style>
  <w:style w:type="paragraph" w:styleId="BodyTextIndent3">
    <w:name w:val="Body Text Indent 3"/>
    <w:basedOn w:val="Normal"/>
    <w:rsid w:val="005646AF"/>
    <w:pPr>
      <w:spacing w:after="120"/>
      <w:ind w:left="360"/>
    </w:pPr>
    <w:rPr>
      <w:sz w:val="16"/>
    </w:rPr>
  </w:style>
  <w:style w:type="character" w:customStyle="1" w:styleId="BodyTextIndent3Char">
    <w:name w:val="Body Text Indent 3 Char"/>
    <w:basedOn w:val="DefaultParagraphFont"/>
    <w:semiHidden/>
    <w:rsid w:val="004B479F"/>
    <w:rPr>
      <w:rFonts w:ascii="Arial" w:hAnsi="Arial" w:cs="Times New Roman"/>
      <w:sz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6AF"/>
    <w:rPr>
      <w:rFonts w:ascii="Arial" w:hAnsi="Arial"/>
      <w:lang w:bidi="en-US"/>
    </w:rPr>
  </w:style>
  <w:style w:type="paragraph" w:styleId="Heading1">
    <w:name w:val="heading 1"/>
    <w:basedOn w:val="Normal"/>
    <w:next w:val="Normal"/>
    <w:qFormat/>
    <w:rsid w:val="005646AF"/>
    <w:pPr>
      <w:keepNext/>
      <w:jc w:val="center"/>
      <w:outlineLvl w:val="0"/>
    </w:pPr>
    <w:rPr>
      <w:b/>
      <w:sz w:val="18"/>
    </w:rPr>
  </w:style>
  <w:style w:type="paragraph" w:styleId="Heading2">
    <w:name w:val="heading 2"/>
    <w:basedOn w:val="Normal"/>
    <w:next w:val="Normal"/>
    <w:qFormat/>
    <w:rsid w:val="005646AF"/>
    <w:pPr>
      <w:keepNext/>
      <w:jc w:val="center"/>
      <w:outlineLvl w:val="1"/>
    </w:pPr>
    <w:rPr>
      <w:b/>
    </w:rPr>
  </w:style>
  <w:style w:type="paragraph" w:styleId="Heading3">
    <w:name w:val="heading 3"/>
    <w:basedOn w:val="Normal"/>
    <w:next w:val="Normal"/>
    <w:qFormat/>
    <w:rsid w:val="005646AF"/>
    <w:pPr>
      <w:keepNext/>
      <w:spacing w:line="360" w:lineRule="auto"/>
      <w:jc w:val="center"/>
      <w:outlineLvl w:val="2"/>
    </w:pPr>
    <w:rPr>
      <w:rFonts w:ascii="Times New Roman" w:hAnsi="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sid w:val="004B479F"/>
    <w:rPr>
      <w:rFonts w:ascii="Calibri" w:hAnsi="Calibri" w:cs="Times New Roman"/>
      <w:b/>
      <w:bCs/>
      <w:kern w:val="32"/>
      <w:sz w:val="32"/>
    </w:rPr>
  </w:style>
  <w:style w:type="character" w:customStyle="1" w:styleId="Heading2Char">
    <w:name w:val="Heading 2 Char"/>
    <w:basedOn w:val="DefaultParagraphFont"/>
    <w:rsid w:val="004B479F"/>
    <w:rPr>
      <w:rFonts w:ascii="Calibri" w:hAnsi="Calibri" w:cs="Times New Roman"/>
      <w:b/>
      <w:bCs/>
      <w:i/>
      <w:iCs/>
      <w:sz w:val="28"/>
    </w:rPr>
  </w:style>
  <w:style w:type="character" w:customStyle="1" w:styleId="Heading3Char">
    <w:name w:val="Heading 3 Char"/>
    <w:basedOn w:val="DefaultParagraphFont"/>
    <w:semiHidden/>
    <w:rsid w:val="004B479F"/>
    <w:rPr>
      <w:rFonts w:ascii="Calibri" w:hAnsi="Calibri" w:cs="Times New Roman"/>
      <w:b/>
      <w:bCs/>
      <w:sz w:val="26"/>
    </w:rPr>
  </w:style>
  <w:style w:type="paragraph" w:styleId="Header">
    <w:name w:val="header"/>
    <w:basedOn w:val="Normal"/>
    <w:rsid w:val="005646AF"/>
    <w:pPr>
      <w:tabs>
        <w:tab w:val="center" w:pos="4320"/>
        <w:tab w:val="right" w:pos="8640"/>
      </w:tabs>
    </w:pPr>
  </w:style>
  <w:style w:type="character" w:customStyle="1" w:styleId="HeaderChar">
    <w:name w:val="Header Char"/>
    <w:basedOn w:val="DefaultParagraphFont"/>
    <w:rsid w:val="004B479F"/>
    <w:rPr>
      <w:rFonts w:ascii="Arial" w:hAnsi="Arial" w:cs="Times New Roman"/>
    </w:rPr>
  </w:style>
  <w:style w:type="paragraph" w:styleId="Footer">
    <w:name w:val="footer"/>
    <w:basedOn w:val="Normal"/>
    <w:semiHidden/>
    <w:rsid w:val="005646AF"/>
    <w:pPr>
      <w:tabs>
        <w:tab w:val="center" w:pos="4320"/>
        <w:tab w:val="right" w:pos="8640"/>
      </w:tabs>
    </w:pPr>
  </w:style>
  <w:style w:type="character" w:customStyle="1" w:styleId="FooterChar">
    <w:name w:val="Footer Char"/>
    <w:basedOn w:val="DefaultParagraphFont"/>
    <w:semiHidden/>
    <w:rsid w:val="004B479F"/>
    <w:rPr>
      <w:rFonts w:ascii="Arial" w:hAnsi="Arial" w:cs="Times New Roman"/>
    </w:rPr>
  </w:style>
  <w:style w:type="character" w:styleId="Hyperlink">
    <w:name w:val="Hyperlink"/>
    <w:basedOn w:val="DefaultParagraphFont"/>
    <w:rsid w:val="005646AF"/>
    <w:rPr>
      <w:rFonts w:cs="Times New Roman"/>
      <w:color w:val="0000FF"/>
      <w:u w:val="single"/>
    </w:rPr>
  </w:style>
  <w:style w:type="character" w:styleId="FollowedHyperlink">
    <w:name w:val="FollowedHyperlink"/>
    <w:basedOn w:val="DefaultParagraphFont"/>
    <w:rsid w:val="005646AF"/>
    <w:rPr>
      <w:rFonts w:cs="Times New Roman"/>
      <w:color w:val="800080"/>
      <w:u w:val="single"/>
    </w:rPr>
  </w:style>
  <w:style w:type="paragraph" w:styleId="NormalWeb">
    <w:name w:val="Normal (Web)"/>
    <w:basedOn w:val="Normal"/>
    <w:rsid w:val="005646AF"/>
    <w:pPr>
      <w:spacing w:before="100" w:after="100"/>
    </w:pPr>
    <w:rPr>
      <w:rFonts w:ascii="Times New Roman" w:hAnsi="Times New Roman"/>
      <w:sz w:val="24"/>
    </w:rPr>
  </w:style>
  <w:style w:type="paragraph" w:styleId="BodyText">
    <w:name w:val="Body Text"/>
    <w:basedOn w:val="Normal"/>
    <w:rsid w:val="005646AF"/>
    <w:pPr>
      <w:spacing w:line="360" w:lineRule="auto"/>
      <w:ind w:right="-648"/>
      <w:jc w:val="both"/>
    </w:pPr>
    <w:rPr>
      <w:rFonts w:ascii="Times New Roman" w:hAnsi="Times New Roman"/>
      <w:sz w:val="22"/>
    </w:rPr>
  </w:style>
  <w:style w:type="character" w:customStyle="1" w:styleId="BodyTextChar">
    <w:name w:val="Body Text Char"/>
    <w:basedOn w:val="DefaultParagraphFont"/>
    <w:semiHidden/>
    <w:rsid w:val="004B479F"/>
    <w:rPr>
      <w:rFonts w:ascii="Arial" w:hAnsi="Arial" w:cs="Times New Roman"/>
    </w:rPr>
  </w:style>
  <w:style w:type="character" w:styleId="PageNumber">
    <w:name w:val="page number"/>
    <w:basedOn w:val="DefaultParagraphFont"/>
    <w:rsid w:val="005646AF"/>
    <w:rPr>
      <w:rFonts w:cs="Times New Roman"/>
    </w:rPr>
  </w:style>
  <w:style w:type="paragraph" w:styleId="BalloonText">
    <w:name w:val="Balloon Text"/>
    <w:basedOn w:val="Normal"/>
    <w:semiHidden/>
    <w:rsid w:val="005646AF"/>
    <w:rPr>
      <w:rFonts w:ascii="Lucida Grande" w:hAnsi="Lucida Grande"/>
      <w:sz w:val="18"/>
      <w:szCs w:val="18"/>
    </w:rPr>
  </w:style>
  <w:style w:type="character" w:customStyle="1" w:styleId="BalloonTextChar">
    <w:name w:val="Balloon Text Char"/>
    <w:basedOn w:val="DefaultParagraphFont"/>
    <w:semiHidden/>
    <w:rsid w:val="004B479F"/>
    <w:rPr>
      <w:rFonts w:ascii="Lucida Grande" w:hAnsi="Lucida Grande" w:cs="Times New Roman"/>
      <w:sz w:val="18"/>
    </w:rPr>
  </w:style>
  <w:style w:type="paragraph" w:styleId="BodyTextIndent3">
    <w:name w:val="Body Text Indent 3"/>
    <w:basedOn w:val="Normal"/>
    <w:rsid w:val="005646AF"/>
    <w:pPr>
      <w:spacing w:after="120"/>
      <w:ind w:left="360"/>
    </w:pPr>
    <w:rPr>
      <w:sz w:val="16"/>
    </w:rPr>
  </w:style>
  <w:style w:type="character" w:customStyle="1" w:styleId="BodyTextIndent3Char">
    <w:name w:val="Body Text Indent 3 Char"/>
    <w:basedOn w:val="DefaultParagraphFont"/>
    <w:semiHidden/>
    <w:rsid w:val="004B479F"/>
    <w:rPr>
      <w:rFonts w:ascii="Arial" w:hAnsi="Arial" w:cs="Times New Roman"/>
      <w:sz w:val="16"/>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1" Type="http://schemas.microsoft.com/office/2007/relationships/stylesWithEffects" Target="stylesWithEffects.xml"/><Relationship Id="rId7" Type="http://schemas.openxmlformats.org/officeDocument/2006/relationships/image" Target="media/image1.jpeg"/><Relationship Id="rId1" Type="http://schemas.openxmlformats.org/officeDocument/2006/relationships/numbering" Target="numbering.xml"/><Relationship Id="rId24" Type="http://schemas.openxmlformats.org/officeDocument/2006/relationships/hyperlink" Target="http://www.facebook.com/sagawardsofficialpage" TargetMode="External"/><Relationship Id="rId25" Type="http://schemas.openxmlformats.org/officeDocument/2006/relationships/hyperlink" Target="http://twitter.com/SAGawards" TargetMode="External"/><Relationship Id="rId8" Type="http://schemas.openxmlformats.org/officeDocument/2006/relationships/hyperlink" Target="mailto:cwhite@sagawards.org" TargetMode="External"/><Relationship Id="rId13" Type="http://schemas.openxmlformats.org/officeDocument/2006/relationships/hyperlink" Target="http://www.storylineonline.net/" TargetMode="External"/><Relationship Id="rId10" Type="http://schemas.openxmlformats.org/officeDocument/2006/relationships/hyperlink" Target="http://www.sagawards.org/auction" TargetMode="External"/><Relationship Id="rId12" Type="http://schemas.openxmlformats.org/officeDocument/2006/relationships/hyperlink" Target="http://www.bookpals.net/" TargetMode="External"/><Relationship Id="rId17" Type="http://schemas.openxmlformats.org/officeDocument/2006/relationships/hyperlink" Target="http://www.tnt.tv" TargetMode="External"/><Relationship Id="rId9" Type="http://schemas.openxmlformats.org/officeDocument/2006/relationships/hyperlink" Target="http://www.sagawards.org/auction" TargetMode="External"/><Relationship Id="rId18" Type="http://schemas.openxmlformats.org/officeDocument/2006/relationships/hyperlink" Target="http://www.tbs.com" TargetMode="External"/><Relationship Id="rId3" Type="http://schemas.openxmlformats.org/officeDocument/2006/relationships/settings" Target="settings.xml"/><Relationship Id="rId27" Type="http://schemas.openxmlformats.org/officeDocument/2006/relationships/header" Target="header1.xml"/><Relationship Id="rId14" Type="http://schemas.openxmlformats.org/officeDocument/2006/relationships/hyperlink" Target="http://www.sagfoundation.org" TargetMode="External"/><Relationship Id="rId23" Type="http://schemas.openxmlformats.org/officeDocument/2006/relationships/hyperlink" Target="http://www.sagawards.org/" TargetMode="External"/><Relationship Id="rId4" Type="http://schemas.openxmlformats.org/officeDocument/2006/relationships/webSettings" Target="webSettings.xml"/><Relationship Id="rId28" Type="http://schemas.openxmlformats.org/officeDocument/2006/relationships/footer" Target="footer1.xml"/><Relationship Id="rId26" Type="http://schemas.openxmlformats.org/officeDocument/2006/relationships/image" Target="media/image2.jpeg"/><Relationship Id="rId30" Type="http://schemas.openxmlformats.org/officeDocument/2006/relationships/theme" Target="theme/theme1.xml"/><Relationship Id="rId11" Type="http://schemas.openxmlformats.org/officeDocument/2006/relationships/hyperlink" Target="http://www.sagawards.org" TargetMode="External"/><Relationship Id="rId29" Type="http://schemas.openxmlformats.org/officeDocument/2006/relationships/fontTable" Target="fontTable.xml"/><Relationship Id="rId6" Type="http://schemas.openxmlformats.org/officeDocument/2006/relationships/endnotes" Target="endnotes.xml"/><Relationship Id="rId16" Type="http://schemas.openxmlformats.org/officeDocument/2006/relationships/hyperlink" Target="http://www.sagawards.org/auction" TargetMode="External"/><Relationship Id="rId5" Type="http://schemas.openxmlformats.org/officeDocument/2006/relationships/footnotes" Target="footnotes.xml"/><Relationship Id="rId15" Type="http://schemas.openxmlformats.org/officeDocument/2006/relationships/hyperlink" Target="http://www.auctioncause.com" TargetMode="External"/><Relationship Id="rId19" Type="http://schemas.openxmlformats.org/officeDocument/2006/relationships/hyperlink" Target="http://sagawards.org/about" TargetMode="External"/><Relationship Id="rId20" Type="http://schemas.openxmlformats.org/officeDocument/2006/relationships/hyperlink" Target="http://www.facebook.com/sagawardsofficialpage" TargetMode="External"/><Relationship Id="rId22" Type="http://schemas.openxmlformats.org/officeDocument/2006/relationships/hyperlink" Target="mailto:awardspr@sagawards.org" TargetMode="External"/><Relationship Id="rId21" Type="http://schemas.openxmlformats.org/officeDocument/2006/relationships/hyperlink" Target="http://twitter.com/SAGawards" TargetMode="Externa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CarrieWhite:Library:Application%20Support:Microsoft:Office:User%20Templates:My%20Templates:18th_SAG-TNT_PressRelease_14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18th_SAG-TNT_PressRelease_1401.dotx</Template>
  <TotalTime>0</TotalTime>
  <Pages>3</Pages>
  <Words>1073</Words>
  <Characters>6120</Characters>
  <Application>Microsoft Word 12.0.0</Application>
  <DocSecurity>0</DocSecurity>
  <Lines>51</Lines>
  <Paragraphs>12</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HEADLINE</vt:lpstr>
      <vt:lpstr/>
      <vt:lpstr/>
      <vt:lpstr>Jeff Margolis Productions in association with Screen Actors Guild Awards®, LLC</vt:lpstr>
    </vt:vector>
  </TitlesOfParts>
  <Company>Turner</Company>
  <LinksUpToDate>false</LinksUpToDate>
  <CharactersWithSpaces>7515</CharactersWithSpaces>
  <SharedDoc>false</SharedDoc>
  <HLinks>
    <vt:vector size="48" baseType="variant">
      <vt:variant>
        <vt:i4>262236</vt:i4>
      </vt:variant>
      <vt:variant>
        <vt:i4>21</vt:i4>
      </vt:variant>
      <vt:variant>
        <vt:i4>0</vt:i4>
      </vt:variant>
      <vt:variant>
        <vt:i4>5</vt:i4>
      </vt:variant>
      <vt:variant>
        <vt:lpwstr>http://twitter.com/SAGawards</vt:lpwstr>
      </vt:variant>
      <vt:variant>
        <vt:lpwstr/>
      </vt:variant>
      <vt:variant>
        <vt:i4>3276884</vt:i4>
      </vt:variant>
      <vt:variant>
        <vt:i4>18</vt:i4>
      </vt:variant>
      <vt:variant>
        <vt:i4>0</vt:i4>
      </vt:variant>
      <vt:variant>
        <vt:i4>5</vt:i4>
      </vt:variant>
      <vt:variant>
        <vt:lpwstr>http://www.facebook.com/sagawardsofficialpage</vt:lpwstr>
      </vt:variant>
      <vt:variant>
        <vt:lpwstr/>
      </vt:variant>
      <vt:variant>
        <vt:i4>2490433</vt:i4>
      </vt:variant>
      <vt:variant>
        <vt:i4>15</vt:i4>
      </vt:variant>
      <vt:variant>
        <vt:i4>0</vt:i4>
      </vt:variant>
      <vt:variant>
        <vt:i4>5</vt:i4>
      </vt:variant>
      <vt:variant>
        <vt:lpwstr>http://www.sagawards.org/</vt:lpwstr>
      </vt:variant>
      <vt:variant>
        <vt:lpwstr/>
      </vt:variant>
      <vt:variant>
        <vt:i4>2359407</vt:i4>
      </vt:variant>
      <vt:variant>
        <vt:i4>12</vt:i4>
      </vt:variant>
      <vt:variant>
        <vt:i4>0</vt:i4>
      </vt:variant>
      <vt:variant>
        <vt:i4>5</vt:i4>
      </vt:variant>
      <vt:variant>
        <vt:lpwstr>mailto:awardspr@sagawards.org</vt:lpwstr>
      </vt:variant>
      <vt:variant>
        <vt:lpwstr/>
      </vt:variant>
      <vt:variant>
        <vt:i4>4456557</vt:i4>
      </vt:variant>
      <vt:variant>
        <vt:i4>9</vt:i4>
      </vt:variant>
      <vt:variant>
        <vt:i4>0</vt:i4>
      </vt:variant>
      <vt:variant>
        <vt:i4>5</vt:i4>
      </vt:variant>
      <vt:variant>
        <vt:lpwstr>http://www.sagawards.org/media-pr/media-and-publicists-only</vt:lpwstr>
      </vt:variant>
      <vt:variant>
        <vt:lpwstr/>
      </vt:variant>
      <vt:variant>
        <vt:i4>7995441</vt:i4>
      </vt:variant>
      <vt:variant>
        <vt:i4>6</vt:i4>
      </vt:variant>
      <vt:variant>
        <vt:i4>0</vt:i4>
      </vt:variant>
      <vt:variant>
        <vt:i4>5</vt:i4>
      </vt:variant>
      <vt:variant>
        <vt:lpwstr>http://www.ema-online.org/</vt:lpwstr>
      </vt:variant>
      <vt:variant>
        <vt:lpwstr/>
      </vt:variant>
      <vt:variant>
        <vt:i4>589889</vt:i4>
      </vt:variant>
      <vt:variant>
        <vt:i4>3</vt:i4>
      </vt:variant>
      <vt:variant>
        <vt:i4>0</vt:i4>
      </vt:variant>
      <vt:variant>
        <vt:i4>5</vt:i4>
      </vt:variant>
      <vt:variant>
        <vt:lpwstr>http://www.sagawards.org</vt:lpwstr>
      </vt:variant>
      <vt:variant>
        <vt:lpwstr/>
      </vt:variant>
      <vt:variant>
        <vt:i4>5636146</vt:i4>
      </vt:variant>
      <vt:variant>
        <vt:i4>0</vt:i4>
      </vt:variant>
      <vt:variant>
        <vt:i4>0</vt:i4>
      </vt:variant>
      <vt:variant>
        <vt:i4>5</vt:i4>
      </vt:variant>
      <vt:variant>
        <vt:lpwstr>http://www.jeffmargolisproductions.com/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HEADLINE</dc:title>
  <dc:subject/>
  <dc:creator>Carrie White Scanlan</dc:creator>
  <cp:keywords/>
  <cp:lastModifiedBy>Jenny Wise</cp:lastModifiedBy>
  <cp:revision>2</cp:revision>
  <dcterms:created xsi:type="dcterms:W3CDTF">2011-12-13T08:43:00Z</dcterms:created>
  <dcterms:modified xsi:type="dcterms:W3CDTF">2011-12-13T08:43:00Z</dcterms:modified>
</cp:coreProperties>
</file>